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D2CA" w14:textId="3E058F5B" w:rsidR="00DC1311" w:rsidRPr="00F01FAF" w:rsidRDefault="00F01FAF" w:rsidP="00F01FAF">
      <w:pPr>
        <w:jc w:val="center"/>
        <w:rPr>
          <w:sz w:val="28"/>
          <w:szCs w:val="28"/>
        </w:rPr>
      </w:pPr>
      <w:r w:rsidRPr="00F01FAF">
        <w:rPr>
          <w:sz w:val="28"/>
          <w:szCs w:val="28"/>
        </w:rPr>
        <w:t>АДМИНИСТРАЦИЯ</w:t>
      </w:r>
    </w:p>
    <w:p w14:paraId="7659615C" w14:textId="3EAA42C1" w:rsidR="00F01FAF" w:rsidRPr="00F01FAF" w:rsidRDefault="00F01FAF" w:rsidP="00F01FAF">
      <w:pPr>
        <w:jc w:val="center"/>
        <w:rPr>
          <w:sz w:val="28"/>
          <w:szCs w:val="28"/>
        </w:rPr>
      </w:pPr>
      <w:r w:rsidRPr="00F01FAF">
        <w:rPr>
          <w:sz w:val="28"/>
          <w:szCs w:val="28"/>
        </w:rPr>
        <w:t>КАРТАЛИНСКОГО МУНИЦИПАЛЬНОГО РАЙОНА</w:t>
      </w:r>
    </w:p>
    <w:p w14:paraId="1489D559" w14:textId="1738D29F" w:rsidR="00D96B92" w:rsidRPr="00F01FAF" w:rsidRDefault="00F01FAF" w:rsidP="00F01FAF">
      <w:pPr>
        <w:jc w:val="center"/>
        <w:rPr>
          <w:sz w:val="28"/>
          <w:szCs w:val="28"/>
        </w:rPr>
      </w:pPr>
      <w:r w:rsidRPr="00F01FAF">
        <w:rPr>
          <w:sz w:val="28"/>
          <w:szCs w:val="28"/>
        </w:rPr>
        <w:t>ПОСТАНОВЛЕНИЕ</w:t>
      </w:r>
    </w:p>
    <w:p w14:paraId="79F4CCB3" w14:textId="3F5DFAA8" w:rsidR="00F01FAF" w:rsidRPr="00F01FAF" w:rsidRDefault="00F01FAF" w:rsidP="00F01FAF">
      <w:pPr>
        <w:jc w:val="center"/>
        <w:rPr>
          <w:sz w:val="28"/>
          <w:szCs w:val="28"/>
        </w:rPr>
      </w:pPr>
    </w:p>
    <w:p w14:paraId="1365D86C" w14:textId="69171616" w:rsidR="00F01FAF" w:rsidRPr="00F01FAF" w:rsidRDefault="00F01FAF" w:rsidP="00F01FAF">
      <w:pPr>
        <w:rPr>
          <w:sz w:val="28"/>
          <w:szCs w:val="28"/>
        </w:rPr>
      </w:pPr>
      <w:r w:rsidRPr="00F01FAF">
        <w:rPr>
          <w:sz w:val="28"/>
          <w:szCs w:val="28"/>
        </w:rPr>
        <w:t>22.06.2023 года № 623</w:t>
      </w:r>
    </w:p>
    <w:p w14:paraId="2075C198" w14:textId="6090B0B8" w:rsidR="00D96B92" w:rsidRPr="00F01FAF" w:rsidRDefault="00D96B92" w:rsidP="00F01FAF">
      <w:pPr>
        <w:jc w:val="center"/>
        <w:rPr>
          <w:sz w:val="28"/>
          <w:szCs w:val="28"/>
        </w:rPr>
      </w:pPr>
    </w:p>
    <w:p w14:paraId="29D86E25" w14:textId="6F06391C" w:rsidR="00D96B92" w:rsidRDefault="00D96B92" w:rsidP="00DC13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D96B92" w:rsidRPr="00D96B92" w14:paraId="059A6C67" w14:textId="77777777" w:rsidTr="00D96B92">
        <w:tc>
          <w:tcPr>
            <w:tcW w:w="5240" w:type="dxa"/>
          </w:tcPr>
          <w:p w14:paraId="47745775" w14:textId="6E46B620" w:rsidR="00D96B92" w:rsidRDefault="00D96B92" w:rsidP="00DC1311">
            <w:pPr>
              <w:rPr>
                <w:sz w:val="28"/>
                <w:szCs w:val="28"/>
              </w:rPr>
            </w:pPr>
            <w:r w:rsidRPr="00D96B9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</w:t>
            </w:r>
            <w:r w:rsidR="00731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6B92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 </w:t>
            </w:r>
            <w:r w:rsidRPr="00D96B92">
              <w:rPr>
                <w:sz w:val="28"/>
                <w:szCs w:val="28"/>
              </w:rPr>
              <w:t xml:space="preserve"> Программы</w:t>
            </w:r>
          </w:p>
          <w:p w14:paraId="1D4FA95E" w14:textId="41C43EAD" w:rsidR="00D96B92" w:rsidRDefault="00D96B92" w:rsidP="00DC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дорожной               деятельности </w:t>
            </w:r>
          </w:p>
          <w:p w14:paraId="5CF748E4" w14:textId="4049FDF1" w:rsidR="00D96B92" w:rsidRDefault="00D96B92" w:rsidP="00DC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</w:t>
            </w:r>
          </w:p>
          <w:p w14:paraId="08E079CD" w14:textId="7615268D" w:rsidR="00D96B92" w:rsidRDefault="00D96B92" w:rsidP="00DC13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района  на</w:t>
            </w:r>
            <w:proofErr w:type="gramEnd"/>
            <w:r>
              <w:rPr>
                <w:sz w:val="28"/>
                <w:szCs w:val="28"/>
              </w:rPr>
              <w:t xml:space="preserve">  период  с  2023  года </w:t>
            </w:r>
          </w:p>
          <w:p w14:paraId="11DA7A81" w14:textId="4045AA24" w:rsidR="00D96B92" w:rsidRPr="00D96B92" w:rsidRDefault="00D96B92" w:rsidP="00D9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2027 год (пятилетний план)</w:t>
            </w:r>
          </w:p>
        </w:tc>
      </w:tr>
    </w:tbl>
    <w:p w14:paraId="4B1EC7F7" w14:textId="76EA3408" w:rsidR="00D96B92" w:rsidRPr="00D96B92" w:rsidRDefault="00D96B92" w:rsidP="00DC1311">
      <w:pPr>
        <w:rPr>
          <w:sz w:val="28"/>
          <w:szCs w:val="28"/>
        </w:rPr>
      </w:pPr>
    </w:p>
    <w:p w14:paraId="019670C8" w14:textId="77777777" w:rsidR="00D96B92" w:rsidRDefault="00D96B92" w:rsidP="007317DA">
      <w:pPr>
        <w:tabs>
          <w:tab w:val="left" w:pos="709"/>
          <w:tab w:val="left" w:pos="3969"/>
        </w:tabs>
        <w:jc w:val="both"/>
        <w:rPr>
          <w:sz w:val="28"/>
          <w:szCs w:val="28"/>
        </w:rPr>
      </w:pPr>
    </w:p>
    <w:p w14:paraId="1720591E" w14:textId="1FABEF2F" w:rsidR="00DC1311" w:rsidRDefault="00DC1311" w:rsidP="00D96B92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Федеральными законами    </w:t>
      </w:r>
      <w:r w:rsidRPr="00DC1311">
        <w:rPr>
          <w:sz w:val="28"/>
          <w:szCs w:val="28"/>
        </w:rPr>
        <w:t xml:space="preserve">от 08.11.2007 </w:t>
      </w:r>
      <w:r w:rsidR="006668AF">
        <w:rPr>
          <w:sz w:val="28"/>
          <w:szCs w:val="28"/>
        </w:rPr>
        <w:t>года</w:t>
      </w:r>
      <w:r w:rsidR="002D6337">
        <w:rPr>
          <w:sz w:val="28"/>
          <w:szCs w:val="28"/>
        </w:rPr>
        <w:t xml:space="preserve">                     </w:t>
      </w:r>
      <w:r w:rsidR="006668AF">
        <w:rPr>
          <w:sz w:val="28"/>
          <w:szCs w:val="28"/>
        </w:rPr>
        <w:t xml:space="preserve"> </w:t>
      </w:r>
      <w:r w:rsidR="002D6337">
        <w:rPr>
          <w:sz w:val="28"/>
          <w:szCs w:val="28"/>
        </w:rPr>
        <w:t xml:space="preserve">№ </w:t>
      </w:r>
      <w:r w:rsidRPr="00DC1311">
        <w:rPr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  от 06.10.2003 года № 131- ФЗ «Об общих принципах организации местного самоуправления в Российской Федерации», администрация Карталинского муниципального района ПОСТАНОВЛЯЕТ:</w:t>
      </w:r>
    </w:p>
    <w:p w14:paraId="4F079F80" w14:textId="77777777" w:rsidR="00DC1311" w:rsidRDefault="00DC1311" w:rsidP="00D96B92">
      <w:pPr>
        <w:jc w:val="both"/>
      </w:pPr>
      <w:r>
        <w:rPr>
          <w:sz w:val="28"/>
          <w:szCs w:val="28"/>
        </w:rPr>
        <w:tab/>
        <w:t xml:space="preserve">1. Утвердить прилагаемую </w:t>
      </w:r>
      <w:r w:rsidRPr="00DC131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6668AF">
        <w:rPr>
          <w:sz w:val="28"/>
          <w:szCs w:val="28"/>
        </w:rPr>
        <w:t xml:space="preserve"> </w:t>
      </w:r>
      <w:r w:rsidR="00862257" w:rsidRPr="00862257">
        <w:rPr>
          <w:sz w:val="28"/>
          <w:szCs w:val="28"/>
        </w:rPr>
        <w:t>дорожной деятельности Карталинского муниципального района на период с 2023 год по 2027 год (пятилетний план)</w:t>
      </w:r>
      <w:r>
        <w:rPr>
          <w:sz w:val="28"/>
          <w:szCs w:val="28"/>
        </w:rPr>
        <w:t>.</w:t>
      </w:r>
    </w:p>
    <w:p w14:paraId="727ED5E7" w14:textId="77777777" w:rsidR="00DC1311" w:rsidRDefault="00DC1311" w:rsidP="00D96B92">
      <w:pPr>
        <w:jc w:val="both"/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14:paraId="06E0E80C" w14:textId="77777777" w:rsidR="00DC1311" w:rsidRDefault="00DC1311" w:rsidP="00D96B92">
      <w:pPr>
        <w:ind w:firstLine="709"/>
        <w:jc w:val="both"/>
      </w:pPr>
      <w:r>
        <w:rPr>
          <w:sz w:val="28"/>
          <w:szCs w:val="28"/>
        </w:rPr>
        <w:t>3. Контроль за исполнением данного постановления возложить на заместителя главы Карталинского муниципального района по строительству,</w:t>
      </w:r>
    </w:p>
    <w:p w14:paraId="7D32C1D6" w14:textId="77777777" w:rsidR="00DC1311" w:rsidRDefault="00DC1311" w:rsidP="00D96B92">
      <w:pPr>
        <w:jc w:val="both"/>
      </w:pPr>
      <w:r>
        <w:rPr>
          <w:sz w:val="28"/>
          <w:szCs w:val="28"/>
        </w:rPr>
        <w:t>жилищно-коммунальному хозяйству, транспорту и связи Ломовцева С.В.</w:t>
      </w:r>
    </w:p>
    <w:p w14:paraId="1F4338C3" w14:textId="77777777" w:rsidR="00DC1311" w:rsidRDefault="00DC1311" w:rsidP="00D96B92">
      <w:pPr>
        <w:rPr>
          <w:sz w:val="28"/>
          <w:szCs w:val="28"/>
        </w:rPr>
      </w:pPr>
    </w:p>
    <w:p w14:paraId="29D9024D" w14:textId="77777777" w:rsidR="00DC1311" w:rsidRDefault="00DC1311" w:rsidP="00D96B92">
      <w:pPr>
        <w:rPr>
          <w:sz w:val="28"/>
          <w:szCs w:val="28"/>
        </w:rPr>
      </w:pPr>
    </w:p>
    <w:p w14:paraId="053A14D3" w14:textId="77777777" w:rsidR="00DC1311" w:rsidRDefault="00DC1311" w:rsidP="00D96B9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31693F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 xml:space="preserve">а </w:t>
      </w:r>
      <w:r w:rsidRPr="0031693F">
        <w:rPr>
          <w:sz w:val="28"/>
          <w:szCs w:val="28"/>
          <w:lang w:eastAsia="ru-RU"/>
        </w:rPr>
        <w:t>Карталинского</w:t>
      </w:r>
    </w:p>
    <w:p w14:paraId="203D95C1" w14:textId="2065E1FE" w:rsidR="004F7355" w:rsidRDefault="00DC1311" w:rsidP="00D96B92">
      <w:pPr>
        <w:rPr>
          <w:sz w:val="28"/>
          <w:szCs w:val="28"/>
          <w:lang w:eastAsia="ru-RU"/>
        </w:rPr>
      </w:pPr>
      <w:r w:rsidRPr="0031693F">
        <w:rPr>
          <w:sz w:val="28"/>
          <w:szCs w:val="28"/>
          <w:lang w:eastAsia="ru-RU"/>
        </w:rPr>
        <w:t xml:space="preserve">муниципального района                                        </w:t>
      </w:r>
      <w:r w:rsidR="00D96B92">
        <w:rPr>
          <w:sz w:val="28"/>
          <w:szCs w:val="28"/>
          <w:lang w:eastAsia="ru-RU"/>
        </w:rPr>
        <w:t xml:space="preserve">                              </w:t>
      </w:r>
      <w:r w:rsidRPr="0031693F">
        <w:rPr>
          <w:sz w:val="28"/>
          <w:szCs w:val="28"/>
          <w:lang w:eastAsia="ru-RU"/>
        </w:rPr>
        <w:t>А.</w:t>
      </w:r>
      <w:r>
        <w:rPr>
          <w:sz w:val="28"/>
          <w:szCs w:val="28"/>
          <w:lang w:eastAsia="ru-RU"/>
        </w:rPr>
        <w:t>Г. Вдовин</w:t>
      </w:r>
    </w:p>
    <w:p w14:paraId="7F9BA037" w14:textId="105E611C" w:rsidR="00F01FAF" w:rsidRDefault="00F01FAF" w:rsidP="00D96B92">
      <w:pPr>
        <w:rPr>
          <w:sz w:val="28"/>
          <w:szCs w:val="28"/>
          <w:lang w:eastAsia="ru-RU"/>
        </w:rPr>
      </w:pPr>
    </w:p>
    <w:p w14:paraId="0FC01DDB" w14:textId="58461441" w:rsidR="00F01FAF" w:rsidRDefault="00F01FAF" w:rsidP="00D96B92">
      <w:pPr>
        <w:rPr>
          <w:sz w:val="28"/>
          <w:szCs w:val="28"/>
          <w:lang w:eastAsia="ru-RU"/>
        </w:rPr>
      </w:pPr>
    </w:p>
    <w:p w14:paraId="1383D636" w14:textId="43BD8BDE" w:rsidR="00F01FAF" w:rsidRDefault="00F01FAF" w:rsidP="00D96B92">
      <w:pPr>
        <w:rPr>
          <w:sz w:val="28"/>
          <w:szCs w:val="28"/>
          <w:lang w:eastAsia="ru-RU"/>
        </w:rPr>
      </w:pPr>
    </w:p>
    <w:p w14:paraId="59AB8A9B" w14:textId="24F136AD" w:rsidR="00F01FAF" w:rsidRDefault="00F01FAF" w:rsidP="00D96B92">
      <w:pPr>
        <w:rPr>
          <w:sz w:val="28"/>
          <w:szCs w:val="28"/>
          <w:lang w:eastAsia="ru-RU"/>
        </w:rPr>
      </w:pPr>
    </w:p>
    <w:p w14:paraId="54CB4092" w14:textId="147903F3" w:rsidR="00F01FAF" w:rsidRDefault="00F01FAF" w:rsidP="00D96B92">
      <w:pPr>
        <w:rPr>
          <w:sz w:val="28"/>
          <w:szCs w:val="28"/>
          <w:lang w:eastAsia="ru-RU"/>
        </w:rPr>
      </w:pPr>
    </w:p>
    <w:p w14:paraId="4A9D02D1" w14:textId="77777777" w:rsidR="00F01FAF" w:rsidRDefault="00F01FAF" w:rsidP="00D96B92">
      <w:pPr>
        <w:rPr>
          <w:sz w:val="28"/>
          <w:szCs w:val="28"/>
          <w:lang w:eastAsia="ru-RU"/>
        </w:rPr>
        <w:sectPr w:rsidR="00F01FAF" w:rsidSect="007317D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A497B1F" w14:textId="77777777" w:rsidR="00F01FAF" w:rsidRPr="00F01FAF" w:rsidRDefault="00F01FAF" w:rsidP="00F01FAF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  <w:r w:rsidRPr="00F01FAF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УТВЕРЖДЕНА</w:t>
      </w:r>
    </w:p>
    <w:p w14:paraId="30052975" w14:textId="77777777" w:rsidR="00F01FAF" w:rsidRPr="00F01FAF" w:rsidRDefault="00F01FAF" w:rsidP="00F01FAF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  <w:r w:rsidRPr="00F01F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постановлением администрации </w:t>
      </w:r>
    </w:p>
    <w:p w14:paraId="51143522" w14:textId="77777777" w:rsidR="00F01FAF" w:rsidRPr="00F01FAF" w:rsidRDefault="00F01FAF" w:rsidP="00F01FAF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  <w:r w:rsidRPr="00F01F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Карталинского муниципального района</w:t>
      </w:r>
    </w:p>
    <w:p w14:paraId="0F474C12" w14:textId="77777777" w:rsidR="00F01FAF" w:rsidRPr="00F01FAF" w:rsidRDefault="00F01FAF" w:rsidP="00F01FAF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  <w:r w:rsidRPr="00F01F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от 22.06.2023 года № 623 </w:t>
      </w:r>
    </w:p>
    <w:p w14:paraId="3D3E0589" w14:textId="77777777" w:rsidR="00F01FAF" w:rsidRPr="00F01FAF" w:rsidRDefault="00F01FAF" w:rsidP="00F01FAF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14:paraId="0F673F0D" w14:textId="77777777" w:rsidR="00F01FAF" w:rsidRPr="00F01FAF" w:rsidRDefault="00F01FAF" w:rsidP="00F01FAF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14:paraId="06EA86E1" w14:textId="77777777" w:rsidR="00F01FAF" w:rsidRPr="00F01FAF" w:rsidRDefault="00F01FAF" w:rsidP="00F01FAF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14:paraId="6E451F35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01FAF">
        <w:rPr>
          <w:rFonts w:eastAsiaTheme="minorHAnsi"/>
          <w:sz w:val="28"/>
          <w:szCs w:val="28"/>
          <w:lang w:eastAsia="en-US"/>
        </w:rPr>
        <w:t>Программа дорожной деятельности</w:t>
      </w:r>
    </w:p>
    <w:p w14:paraId="6CCB1A4E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01FAF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14:paraId="46BD0B76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01FAF">
        <w:rPr>
          <w:rFonts w:eastAsiaTheme="minorHAnsi"/>
          <w:sz w:val="28"/>
          <w:szCs w:val="28"/>
          <w:lang w:eastAsia="en-US"/>
        </w:rPr>
        <w:t>на период с 2023 год по 2027 год (пятилетний план)</w:t>
      </w:r>
    </w:p>
    <w:p w14:paraId="5D6D81B6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4D1606C5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55" w:type="dxa"/>
        <w:tblLook w:val="04A0" w:firstRow="1" w:lastRow="0" w:firstColumn="1" w:lastColumn="0" w:noHBand="0" w:noVBand="1"/>
      </w:tblPr>
      <w:tblGrid>
        <w:gridCol w:w="594"/>
        <w:gridCol w:w="2803"/>
        <w:gridCol w:w="1086"/>
        <w:gridCol w:w="2166"/>
        <w:gridCol w:w="14"/>
        <w:gridCol w:w="1672"/>
        <w:gridCol w:w="14"/>
        <w:gridCol w:w="1672"/>
        <w:gridCol w:w="14"/>
        <w:gridCol w:w="1532"/>
        <w:gridCol w:w="14"/>
        <w:gridCol w:w="1465"/>
        <w:gridCol w:w="14"/>
        <w:gridCol w:w="2095"/>
      </w:tblGrid>
      <w:tr w:rsidR="00F01FAF" w:rsidRPr="00F01FAF" w14:paraId="5CCCF295" w14:textId="77777777" w:rsidTr="00545433">
        <w:tc>
          <w:tcPr>
            <w:tcW w:w="594" w:type="dxa"/>
            <w:vMerge w:val="restart"/>
          </w:tcPr>
          <w:p w14:paraId="610EA3B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Hlk138318786"/>
            <w:r w:rsidRPr="00F01FAF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03" w:type="dxa"/>
            <w:vMerge w:val="restart"/>
          </w:tcPr>
          <w:p w14:paraId="09AC39EB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  <w:p w14:paraId="2F369EF3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 w:hAnsi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F01FAF">
              <w:rPr>
                <w:rFonts w:eastAsia="Calibri" w:hAnsi="Calibri"/>
                <w:color w:val="000000"/>
                <w:spacing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объекта</w:t>
            </w:r>
            <w:proofErr w:type="spellEnd"/>
          </w:p>
          <w:p w14:paraId="5D7C9B0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 w:val="restart"/>
          </w:tcPr>
          <w:p w14:paraId="10554C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336720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Тип покрытия</w:t>
            </w:r>
          </w:p>
        </w:tc>
        <w:tc>
          <w:tcPr>
            <w:tcW w:w="6397" w:type="dxa"/>
            <w:gridSpan w:val="8"/>
          </w:tcPr>
          <w:p w14:paraId="1653056F" w14:textId="77777777" w:rsidR="00F01FAF" w:rsidRPr="00F01FAF" w:rsidRDefault="00F01FAF" w:rsidP="00F01FAF">
            <w:pPr>
              <w:tabs>
                <w:tab w:val="left" w:pos="1475"/>
              </w:tabs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ab/>
              <w:t>Объем финансирования (2023 год)</w:t>
            </w:r>
          </w:p>
        </w:tc>
        <w:tc>
          <w:tcPr>
            <w:tcW w:w="2095" w:type="dxa"/>
            <w:gridSpan w:val="2"/>
            <w:vMerge w:val="restart"/>
          </w:tcPr>
          <w:p w14:paraId="0A042A0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на 2023 год, км</w:t>
            </w:r>
          </w:p>
        </w:tc>
      </w:tr>
      <w:tr w:rsidR="00F01FAF" w:rsidRPr="00F01FAF" w14:paraId="3673BEEF" w14:textId="77777777" w:rsidTr="00545433">
        <w:tc>
          <w:tcPr>
            <w:tcW w:w="594" w:type="dxa"/>
            <w:vMerge/>
          </w:tcPr>
          <w:p w14:paraId="3D83262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  <w:vMerge/>
          </w:tcPr>
          <w:p w14:paraId="6B5A9E5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/>
          </w:tcPr>
          <w:p w14:paraId="0E78A3E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vMerge/>
          </w:tcPr>
          <w:p w14:paraId="4535A9E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</w:tcPr>
          <w:p w14:paraId="36C468A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Всего, (тыс. рублей)</w:t>
            </w:r>
          </w:p>
        </w:tc>
        <w:tc>
          <w:tcPr>
            <w:tcW w:w="1686" w:type="dxa"/>
            <w:gridSpan w:val="2"/>
          </w:tcPr>
          <w:p w14:paraId="27EF7EB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Областной бюджет, (тыс. рублей)</w:t>
            </w:r>
          </w:p>
        </w:tc>
        <w:tc>
          <w:tcPr>
            <w:tcW w:w="1546" w:type="dxa"/>
            <w:gridSpan w:val="2"/>
          </w:tcPr>
          <w:p w14:paraId="29DC5D1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Местный бюджет, (тыс. рублей)</w:t>
            </w:r>
          </w:p>
        </w:tc>
        <w:tc>
          <w:tcPr>
            <w:tcW w:w="1479" w:type="dxa"/>
            <w:gridSpan w:val="2"/>
          </w:tcPr>
          <w:p w14:paraId="05EB05F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Иные источники (тыс. рублей)</w:t>
            </w:r>
          </w:p>
        </w:tc>
        <w:tc>
          <w:tcPr>
            <w:tcW w:w="2095" w:type="dxa"/>
            <w:gridSpan w:val="2"/>
            <w:vMerge/>
          </w:tcPr>
          <w:p w14:paraId="245044F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277346C1" w14:textId="77777777" w:rsidTr="00545433">
        <w:tc>
          <w:tcPr>
            <w:tcW w:w="15155" w:type="dxa"/>
            <w:gridSpan w:val="14"/>
          </w:tcPr>
          <w:p w14:paraId="117097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. Капитальный ремонт, ремонт местных автомобильных дорог</w:t>
            </w:r>
          </w:p>
        </w:tc>
      </w:tr>
      <w:tr w:rsidR="00F01FAF" w:rsidRPr="00F01FAF" w14:paraId="6EDC563B" w14:textId="77777777" w:rsidTr="00545433">
        <w:tc>
          <w:tcPr>
            <w:tcW w:w="594" w:type="dxa"/>
          </w:tcPr>
          <w:p w14:paraId="0C6E32F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03" w:type="dxa"/>
          </w:tcPr>
          <w:p w14:paraId="7AA68AFE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  <w:p w14:paraId="622F1ADF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по улице Пушкина – от жилого дома        № 30-б до жилого </w:t>
            </w:r>
          </w:p>
          <w:p w14:paraId="4426CCBB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дома № 36 улицы Пушкина, соединение</w:t>
            </w:r>
            <w:r w:rsidRPr="00F01F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улиц Пушкина и Ленина – от жилого дома № 42</w:t>
            </w:r>
          </w:p>
          <w:p w14:paraId="1F88F51B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помещение № 2 (баня) улицы Пушкина до</w:t>
            </w:r>
          </w:p>
          <w:p w14:paraId="642FD81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жилого дома № 44 улицы Ленина</w:t>
            </w:r>
          </w:p>
        </w:tc>
        <w:tc>
          <w:tcPr>
            <w:tcW w:w="1086" w:type="dxa"/>
          </w:tcPr>
          <w:p w14:paraId="1A829911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1F36F46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A58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14344,39030</w:t>
            </w:r>
          </w:p>
          <w:p w14:paraId="631930A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86BB0D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6BD07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12A47F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16BE0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9858F8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3DF03B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D9EFBC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72E72F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BFC330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BB0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13625,73634</w:t>
            </w:r>
          </w:p>
          <w:p w14:paraId="5C3DCE1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A17553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C2C0BA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0C89B4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F9CBE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0F75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27AF2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577A8B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A91234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D02C1E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228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718,65396</w:t>
            </w:r>
          </w:p>
          <w:p w14:paraId="0AF7337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7E2C5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B7773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084853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6F79F9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4B2536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3741D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AE55BE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045AE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E1F440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95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0,00000</w:t>
            </w:r>
          </w:p>
          <w:p w14:paraId="76575B6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05B0EB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05012E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F1863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EB636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F5212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A9F15E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417EE7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525651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6A3ECD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950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0,88</w:t>
            </w:r>
          </w:p>
          <w:p w14:paraId="08DC16F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E69F15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5DBC1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4051A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E0A05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E73892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61D12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A15DD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99911E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05102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39B2FD4A" w14:textId="77777777" w:rsidTr="00545433">
        <w:tc>
          <w:tcPr>
            <w:tcW w:w="594" w:type="dxa"/>
          </w:tcPr>
          <w:p w14:paraId="15E5027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03" w:type="dxa"/>
          </w:tcPr>
          <w:p w14:paraId="0D9C011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 – въезда в город Карталы от стелы до железнодорожного переезда переулок Красноармейский</w:t>
            </w:r>
          </w:p>
        </w:tc>
        <w:tc>
          <w:tcPr>
            <w:tcW w:w="1086" w:type="dxa"/>
          </w:tcPr>
          <w:p w14:paraId="34E1DCB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57DD35C4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     Твёрдое (асфальтобетон)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7F8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14161,93262</w:t>
            </w:r>
          </w:p>
          <w:p w14:paraId="167CA03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1BB08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F50149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33C89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3A4195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6DAE9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E4B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13452,41979</w:t>
            </w:r>
          </w:p>
          <w:p w14:paraId="0585549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70AC2C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2DE2BC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043081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69AA2D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566D4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62A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709,51283</w:t>
            </w:r>
          </w:p>
          <w:p w14:paraId="34780C1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C739D8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A6F041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FFD655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72572E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2B4E5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F55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424BD6F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283787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B1047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A04E25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86BAAF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589FEA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0B8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1,00</w:t>
            </w:r>
          </w:p>
          <w:p w14:paraId="6898235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F9175E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A653E4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13842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CC0F1E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10C234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7778A65D" w14:textId="77777777" w:rsidTr="00545433">
        <w:trPr>
          <w:trHeight w:val="3048"/>
        </w:trPr>
        <w:tc>
          <w:tcPr>
            <w:tcW w:w="594" w:type="dxa"/>
          </w:tcPr>
          <w:p w14:paraId="22ABE23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03" w:type="dxa"/>
          </w:tcPr>
          <w:p w14:paraId="37113144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 по улице Ленина – от жилого дома № 17 улицы Ленина до жилого дома № 2 по переулку Блюхера в городе Карталы, Челябинской области</w:t>
            </w:r>
          </w:p>
        </w:tc>
        <w:tc>
          <w:tcPr>
            <w:tcW w:w="1086" w:type="dxa"/>
          </w:tcPr>
          <w:p w14:paraId="299BD1C6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59CB6B2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8E6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11673,72541</w:t>
            </w:r>
          </w:p>
          <w:p w14:paraId="1439E9B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C76CD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9A754C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36BA2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3520DE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DED53C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4B3DDD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3529E8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39892E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B84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11088,87176</w:t>
            </w:r>
          </w:p>
          <w:p w14:paraId="0A2EA94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B21A2F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476068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EE5E5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49E714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D6C172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6C1A1D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D6996A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C498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93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584,85365</w:t>
            </w:r>
          </w:p>
          <w:p w14:paraId="707ED65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CF25B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8AFA2E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509D1A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4BD146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4C40B8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FFC2E8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912EF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4C33EE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EBD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2874CC0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3C5285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A8DFE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2A376E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414E2F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0540B4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3416BB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FCD81D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9FA66A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D6D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0,73</w:t>
            </w:r>
          </w:p>
          <w:p w14:paraId="407E6B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CF9157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ABA74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037C3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C1A4E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E0C22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84685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CA4CC1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93593E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63E37AF4" w14:textId="77777777" w:rsidTr="00545433">
        <w:tc>
          <w:tcPr>
            <w:tcW w:w="594" w:type="dxa"/>
          </w:tcPr>
          <w:p w14:paraId="6A93319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03" w:type="dxa"/>
          </w:tcPr>
          <w:p w14:paraId="2BE39A12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Автомобильная дорога по </w:t>
            </w:r>
          </w:p>
          <w:p w14:paraId="559A814D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улице Калмыкова от </w:t>
            </w:r>
          </w:p>
          <w:p w14:paraId="235F3BDE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улицы Ленина до выезда на улицу Луначарского</w:t>
            </w:r>
          </w:p>
          <w:p w14:paraId="178885C6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Карталы Челябинской области</w:t>
            </w:r>
          </w:p>
        </w:tc>
        <w:tc>
          <w:tcPr>
            <w:tcW w:w="1086" w:type="dxa"/>
          </w:tcPr>
          <w:p w14:paraId="6B80B366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436F524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624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7150,86295</w:t>
            </w:r>
          </w:p>
          <w:p w14:paraId="432C357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0CA62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A4EB9F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40775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2E48A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FA6DE0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45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3193,05997</w:t>
            </w:r>
          </w:p>
          <w:p w14:paraId="025E115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DCBD80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02B387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5223FB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DF32D7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523195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483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3957,80327</w:t>
            </w:r>
          </w:p>
          <w:p w14:paraId="0030555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9474E0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F88ADA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97A72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9753D4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1BC924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89B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0,00000</w:t>
            </w:r>
          </w:p>
          <w:p w14:paraId="7C0679C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F7BD59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CBEB29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D61A6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2C0C43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833DB6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AF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0,52</w:t>
            </w:r>
          </w:p>
          <w:p w14:paraId="09F7AA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D5ED68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A59C5A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0056D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51007F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30D64D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7801E17E" w14:textId="77777777" w:rsidTr="00545433">
        <w:trPr>
          <w:trHeight w:val="3121"/>
        </w:trPr>
        <w:tc>
          <w:tcPr>
            <w:tcW w:w="594" w:type="dxa"/>
          </w:tcPr>
          <w:p w14:paraId="28F0C87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03" w:type="dxa"/>
          </w:tcPr>
          <w:p w14:paraId="384777AA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 по</w:t>
            </w:r>
          </w:p>
          <w:p w14:paraId="28C686F5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улице Элеваторная в </w:t>
            </w:r>
          </w:p>
          <w:p w14:paraId="63342271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поселке Джабык </w:t>
            </w:r>
            <w:proofErr w:type="spellStart"/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Еленинского</w:t>
            </w:r>
            <w:proofErr w:type="spellEnd"/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1086" w:type="dxa"/>
          </w:tcPr>
          <w:p w14:paraId="621A472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252897E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78F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19385,46330</w:t>
            </w:r>
          </w:p>
          <w:p w14:paraId="5A25AC3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24BB56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7C30C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068FB6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8214A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75E5FB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A8C02E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57E33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B538A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94C5AC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436FF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313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19383,22478</w:t>
            </w:r>
          </w:p>
          <w:p w14:paraId="3B0D018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D01328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1FC104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09464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4DA5E3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5C91C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2519BE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FD66BC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FF22F2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07ADE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6A8574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2EF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1 ,93852</w:t>
            </w:r>
          </w:p>
          <w:p w14:paraId="0459901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AF925E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32F3F0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692153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D44836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719E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9CDC7B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673872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913DA1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A3CF0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C48F0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66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19A7D5F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C7674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AD2CC4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3F317A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FDE6DE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32B1E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8483BF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63148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BC3952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93EC6F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864205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7F7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  <w:p w14:paraId="267DFED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AA69AC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48CBD3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443A5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7F784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F35C64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D04A27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DA18D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AF8710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153A3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1662E0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03A91F94" w14:textId="77777777" w:rsidTr="00545433">
        <w:tc>
          <w:tcPr>
            <w:tcW w:w="594" w:type="dxa"/>
          </w:tcPr>
          <w:p w14:paraId="7B349C4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03" w:type="dxa"/>
          </w:tcPr>
          <w:p w14:paraId="2C5C3339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Автомобильная дорога по улице Мира до выезда на Запасное </w:t>
            </w:r>
          </w:p>
          <w:p w14:paraId="6825ED0B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улица Окружная</w:t>
            </w:r>
          </w:p>
          <w:p w14:paraId="1203A8F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  поселок Джабык </w:t>
            </w:r>
            <w:proofErr w:type="spellStart"/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Еленинского</w:t>
            </w:r>
            <w:proofErr w:type="spellEnd"/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1086" w:type="dxa"/>
          </w:tcPr>
          <w:p w14:paraId="31751F9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754A796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C36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25337,72460</w:t>
            </w:r>
          </w:p>
          <w:p w14:paraId="6E970FD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446ABE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63CA06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E20B6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DB1CB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E8A2B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7B64B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787AA3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A9A655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02E6E2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44CD2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E64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25335,19080</w:t>
            </w:r>
          </w:p>
          <w:p w14:paraId="27B11A3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047783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DB8D5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1CA987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4475D0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C99D6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A959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8D7B97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6F28CB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20CAF0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BA29C7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738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2,53377</w:t>
            </w:r>
          </w:p>
          <w:p w14:paraId="310ECF4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033548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C3D8DA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07174F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BA06A3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41794F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7BA078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BF399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111C34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7E52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632463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50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6C3F6E1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86F30B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CAD881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84BCF5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F5E6B1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44012F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923BED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B5CC0F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6326B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6D1C8E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14E7C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E7C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2,25</w:t>
            </w:r>
          </w:p>
          <w:p w14:paraId="5423B9D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99E62E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C45D97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B3987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AEE0ED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9BB10C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87EE27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C25F4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9CDBFE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547884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443448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4779070E" w14:textId="77777777" w:rsidTr="00545433">
        <w:tc>
          <w:tcPr>
            <w:tcW w:w="594" w:type="dxa"/>
          </w:tcPr>
          <w:p w14:paraId="0A2D222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03" w:type="dxa"/>
          </w:tcPr>
          <w:p w14:paraId="0083B3D2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 по</w:t>
            </w:r>
          </w:p>
          <w:p w14:paraId="5796329D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улице Вокзальная до железнодорожного вокзала и от </w:t>
            </w:r>
          </w:p>
          <w:p w14:paraId="38209B2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улицы Вокзальная до ФОК в поселке Джабык </w:t>
            </w:r>
            <w:proofErr w:type="spellStart"/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Еленинского</w:t>
            </w:r>
            <w:proofErr w:type="spellEnd"/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1086" w:type="dxa"/>
          </w:tcPr>
          <w:p w14:paraId="55EC5472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6670853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374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9352,72670</w:t>
            </w:r>
          </w:p>
          <w:p w14:paraId="6DB84D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288748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7EB765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F271DB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AAC3E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CECCE5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67A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9351,79143</w:t>
            </w:r>
          </w:p>
          <w:p w14:paraId="61564F6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73105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EA0524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7808FA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A1501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2D4EB7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0FF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0,93527</w:t>
            </w:r>
          </w:p>
          <w:p w14:paraId="49809D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6169EA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D1EBE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C52BD7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D3BC7A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9669BA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E4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0,00000</w:t>
            </w:r>
          </w:p>
          <w:p w14:paraId="02D881E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FB1FD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B00DD5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B38FEF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49B37A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B3ED2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839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0,61</w:t>
            </w:r>
          </w:p>
          <w:p w14:paraId="6BCE78A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F739A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96B31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0531AC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F362BE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C3E922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452B9386" w14:textId="77777777" w:rsidTr="00545433">
        <w:tc>
          <w:tcPr>
            <w:tcW w:w="594" w:type="dxa"/>
          </w:tcPr>
          <w:p w14:paraId="091082B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03" w:type="dxa"/>
          </w:tcPr>
          <w:p w14:paraId="5973B67E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Обустройство пешеходных переходов в соответствии с требованиями национальных стандартов на территории города Карталы</w:t>
            </w:r>
          </w:p>
        </w:tc>
        <w:tc>
          <w:tcPr>
            <w:tcW w:w="1086" w:type="dxa"/>
          </w:tcPr>
          <w:p w14:paraId="472CDDF5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1F4BE6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4FC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1669,34460</w:t>
            </w:r>
          </w:p>
          <w:p w14:paraId="3BC14F6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210EE4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E91DFE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D48618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CD2BED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BEFA0B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2F61E5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6F6EBD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50E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1566,71243</w:t>
            </w:r>
          </w:p>
          <w:p w14:paraId="1EA57CF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DB6DBA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B16698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5DBD05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CD4612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AA04DA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2CF6E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AC3DB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DA7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102,63217</w:t>
            </w:r>
          </w:p>
          <w:p w14:paraId="4FB8B28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BA6318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1C6AFE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57230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FE7DC3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CF93D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C3831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788B8A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104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601DE73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63CC86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4E10EE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068F8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BBC604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4C5FC1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6449E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4741D6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B7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2A3AB867" w14:textId="77777777" w:rsidTr="00545433">
        <w:tc>
          <w:tcPr>
            <w:tcW w:w="6663" w:type="dxa"/>
            <w:gridSpan w:val="5"/>
          </w:tcPr>
          <w:p w14:paraId="33C753C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83F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103076,17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5FD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96997,01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9A8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6076,92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554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067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7,299</w:t>
            </w:r>
          </w:p>
        </w:tc>
      </w:tr>
      <w:tr w:rsidR="00F01FAF" w:rsidRPr="00F01FAF" w14:paraId="5D51752A" w14:textId="77777777" w:rsidTr="00545433">
        <w:tc>
          <w:tcPr>
            <w:tcW w:w="6663" w:type="dxa"/>
            <w:gridSpan w:val="5"/>
          </w:tcPr>
          <w:p w14:paraId="29C1065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Доля автомобильных дорог в нормативном состоянии:</w:t>
            </w:r>
          </w:p>
        </w:tc>
        <w:tc>
          <w:tcPr>
            <w:tcW w:w="1686" w:type="dxa"/>
            <w:gridSpan w:val="2"/>
          </w:tcPr>
          <w:p w14:paraId="6D1DC11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</w:tcPr>
          <w:p w14:paraId="2984E4F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</w:tcPr>
          <w:p w14:paraId="6A4FF93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BDD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377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82,43%</w:t>
            </w:r>
          </w:p>
          <w:p w14:paraId="767E10A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18D40A99" w14:textId="77777777" w:rsidTr="00545433">
        <w:tc>
          <w:tcPr>
            <w:tcW w:w="6663" w:type="dxa"/>
            <w:gridSpan w:val="5"/>
          </w:tcPr>
          <w:p w14:paraId="1908A36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Общая протяженность автомобильных дорог местного значения</w:t>
            </w:r>
          </w:p>
        </w:tc>
        <w:tc>
          <w:tcPr>
            <w:tcW w:w="1686" w:type="dxa"/>
            <w:gridSpan w:val="2"/>
          </w:tcPr>
          <w:p w14:paraId="7B7163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</w:tcPr>
          <w:p w14:paraId="47FF877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</w:tcPr>
          <w:p w14:paraId="30FBBAD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8EB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17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572,4</w:t>
            </w:r>
          </w:p>
          <w:p w14:paraId="0FFDDB5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0AD08757" w14:textId="77777777" w:rsidTr="00545433">
        <w:tc>
          <w:tcPr>
            <w:tcW w:w="6663" w:type="dxa"/>
            <w:gridSpan w:val="5"/>
          </w:tcPr>
          <w:p w14:paraId="19A74456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дорог в нормативном состоянии:</w:t>
            </w:r>
          </w:p>
        </w:tc>
        <w:tc>
          <w:tcPr>
            <w:tcW w:w="1686" w:type="dxa"/>
            <w:gridSpan w:val="2"/>
          </w:tcPr>
          <w:p w14:paraId="40F545E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</w:tcPr>
          <w:p w14:paraId="1C884EC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</w:tcPr>
          <w:p w14:paraId="3443965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643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7F4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471,837</w:t>
            </w:r>
          </w:p>
        </w:tc>
      </w:tr>
      <w:bookmarkEnd w:id="0"/>
    </w:tbl>
    <w:p w14:paraId="7CE4CA53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032DB6B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4837" w:type="dxa"/>
        <w:tblLook w:val="04A0" w:firstRow="1" w:lastRow="0" w:firstColumn="1" w:lastColumn="0" w:noHBand="0" w:noVBand="1"/>
      </w:tblPr>
      <w:tblGrid>
        <w:gridCol w:w="594"/>
        <w:gridCol w:w="2538"/>
        <w:gridCol w:w="1086"/>
        <w:gridCol w:w="2166"/>
        <w:gridCol w:w="1686"/>
        <w:gridCol w:w="1686"/>
        <w:gridCol w:w="1509"/>
        <w:gridCol w:w="1479"/>
        <w:gridCol w:w="2093"/>
      </w:tblGrid>
      <w:tr w:rsidR="00F01FAF" w:rsidRPr="00F01FAF" w14:paraId="79951CCB" w14:textId="77777777" w:rsidTr="00545433">
        <w:tc>
          <w:tcPr>
            <w:tcW w:w="594" w:type="dxa"/>
            <w:vMerge w:val="restart"/>
          </w:tcPr>
          <w:p w14:paraId="6A188F1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538" w:type="dxa"/>
            <w:vMerge w:val="restart"/>
          </w:tcPr>
          <w:p w14:paraId="4B35F22B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  <w:p w14:paraId="6F9837C8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 w:hAnsi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F01FAF">
              <w:rPr>
                <w:rFonts w:eastAsia="Calibri" w:hAnsi="Calibri"/>
                <w:color w:val="000000"/>
                <w:spacing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объекта</w:t>
            </w:r>
            <w:proofErr w:type="spellEnd"/>
          </w:p>
          <w:p w14:paraId="3DA0DD8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 w:val="restart"/>
          </w:tcPr>
          <w:p w14:paraId="5F5F77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6C6D0D0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Тип покрытия</w:t>
            </w:r>
          </w:p>
        </w:tc>
        <w:tc>
          <w:tcPr>
            <w:tcW w:w="6360" w:type="dxa"/>
            <w:gridSpan w:val="4"/>
          </w:tcPr>
          <w:p w14:paraId="2E9AEC5D" w14:textId="77777777" w:rsidR="00F01FAF" w:rsidRPr="00F01FAF" w:rsidRDefault="00F01FAF" w:rsidP="00F01FAF">
            <w:pPr>
              <w:tabs>
                <w:tab w:val="left" w:pos="1475"/>
              </w:tabs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ab/>
              <w:t>Объем финансирования (2024 год)</w:t>
            </w:r>
          </w:p>
        </w:tc>
        <w:tc>
          <w:tcPr>
            <w:tcW w:w="2093" w:type="dxa"/>
            <w:vMerge w:val="restart"/>
          </w:tcPr>
          <w:p w14:paraId="086A85A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на 2024 год, км</w:t>
            </w:r>
          </w:p>
        </w:tc>
      </w:tr>
      <w:tr w:rsidR="00F01FAF" w:rsidRPr="00F01FAF" w14:paraId="3B5A397A" w14:textId="77777777" w:rsidTr="00545433">
        <w:tc>
          <w:tcPr>
            <w:tcW w:w="594" w:type="dxa"/>
            <w:vMerge/>
          </w:tcPr>
          <w:p w14:paraId="687E977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/>
          </w:tcPr>
          <w:p w14:paraId="5B86D7C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/>
          </w:tcPr>
          <w:p w14:paraId="5F11A63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vMerge/>
          </w:tcPr>
          <w:p w14:paraId="4321940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7A3865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Всего, (тыс. рублей)</w:t>
            </w:r>
          </w:p>
        </w:tc>
        <w:tc>
          <w:tcPr>
            <w:tcW w:w="1686" w:type="dxa"/>
          </w:tcPr>
          <w:p w14:paraId="608A5AE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Областной бюджет, (тыс. рублей)</w:t>
            </w:r>
          </w:p>
        </w:tc>
        <w:tc>
          <w:tcPr>
            <w:tcW w:w="1509" w:type="dxa"/>
          </w:tcPr>
          <w:p w14:paraId="36CE110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Местный бюджет, (тыс. рублей)</w:t>
            </w:r>
          </w:p>
        </w:tc>
        <w:tc>
          <w:tcPr>
            <w:tcW w:w="1479" w:type="dxa"/>
          </w:tcPr>
          <w:p w14:paraId="1A7033D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Иные источники (тыс. рублей)</w:t>
            </w:r>
          </w:p>
        </w:tc>
        <w:tc>
          <w:tcPr>
            <w:tcW w:w="2093" w:type="dxa"/>
            <w:vMerge/>
          </w:tcPr>
          <w:p w14:paraId="5D81104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50ECD67B" w14:textId="77777777" w:rsidTr="00545433">
        <w:tc>
          <w:tcPr>
            <w:tcW w:w="14837" w:type="dxa"/>
            <w:gridSpan w:val="9"/>
          </w:tcPr>
          <w:p w14:paraId="0F5BD45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. Капитальный ремонт, ремонт местных автомобильных дорог</w:t>
            </w:r>
          </w:p>
        </w:tc>
      </w:tr>
      <w:tr w:rsidR="00F01FAF" w:rsidRPr="00F01FAF" w14:paraId="4A60E3BB" w14:textId="77777777" w:rsidTr="00545433">
        <w:tc>
          <w:tcPr>
            <w:tcW w:w="594" w:type="dxa"/>
          </w:tcPr>
          <w:p w14:paraId="28ED093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38" w:type="dxa"/>
          </w:tcPr>
          <w:p w14:paraId="28878FB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Автодорога по переулку Дзержинского от улицы Свердлова до улицы Пролетарская</w:t>
            </w:r>
          </w:p>
        </w:tc>
        <w:tc>
          <w:tcPr>
            <w:tcW w:w="1086" w:type="dxa"/>
          </w:tcPr>
          <w:p w14:paraId="73A07E25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6F14538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D56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16434,80000</w:t>
            </w:r>
          </w:p>
          <w:p w14:paraId="750ACFC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AD170D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FE2AB7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D8D96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B1866A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188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15613,06000</w:t>
            </w:r>
          </w:p>
          <w:p w14:paraId="7740A0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5CD21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4F56AB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60ADF1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A1C760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B99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821,74000</w:t>
            </w:r>
          </w:p>
          <w:p w14:paraId="6182EDF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6F0EBF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39909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101978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51E046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AF93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1358B0F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C89CDB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A5EB7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46924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B66EFD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8FA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0,78</w:t>
            </w:r>
          </w:p>
          <w:p w14:paraId="47EF02F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7523BD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8CD723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CA408D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BF3FDE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2FE6C211" w14:textId="77777777" w:rsidTr="00545433">
        <w:tc>
          <w:tcPr>
            <w:tcW w:w="594" w:type="dxa"/>
          </w:tcPr>
          <w:p w14:paraId="020D621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38" w:type="dxa"/>
          </w:tcPr>
          <w:p w14:paraId="5678C81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Автодорога по    улице Узкая от</w:t>
            </w:r>
          </w:p>
          <w:p w14:paraId="72A051D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переулка Короткий до улицы Светлая</w:t>
            </w:r>
          </w:p>
        </w:tc>
        <w:tc>
          <w:tcPr>
            <w:tcW w:w="1086" w:type="dxa"/>
          </w:tcPr>
          <w:p w14:paraId="0B70031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6333518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E55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12268,80000</w:t>
            </w:r>
          </w:p>
          <w:p w14:paraId="7CCDBAE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B894BB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2ADD6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07DD47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138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11655,36000</w:t>
            </w:r>
          </w:p>
          <w:p w14:paraId="2F96BE8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518CEC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3C1CB4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C9FA5C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88D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613,44000</w:t>
            </w:r>
          </w:p>
          <w:p w14:paraId="63971C2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720529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0D7B2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63AF45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9D3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2E8B465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1709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EC796F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9F7E54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141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0,86</w:t>
            </w:r>
          </w:p>
          <w:p w14:paraId="71235F6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51054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E74676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2AF088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6BD1B298" w14:textId="77777777" w:rsidTr="00545433">
        <w:tc>
          <w:tcPr>
            <w:tcW w:w="594" w:type="dxa"/>
          </w:tcPr>
          <w:p w14:paraId="42AFC14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38" w:type="dxa"/>
          </w:tcPr>
          <w:p w14:paraId="6B974025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Автодорога по </w:t>
            </w:r>
          </w:p>
          <w:p w14:paraId="2484CCD8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улице Целинная от автодороги на </w:t>
            </w:r>
          </w:p>
          <w:p w14:paraId="15B3489F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поселок Центральный до остановки по</w:t>
            </w:r>
          </w:p>
          <w:p w14:paraId="19F5C08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улице Целинная</w:t>
            </w:r>
          </w:p>
        </w:tc>
        <w:tc>
          <w:tcPr>
            <w:tcW w:w="1086" w:type="dxa"/>
          </w:tcPr>
          <w:p w14:paraId="03E88AF6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0B27B98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AEA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12377,20000</w:t>
            </w:r>
          </w:p>
          <w:p w14:paraId="64AC40B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F3C5BD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9D18E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D069A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871CD1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9F6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11758,38000</w:t>
            </w:r>
          </w:p>
          <w:p w14:paraId="3E52220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FEFD23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E613F6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3C9688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0BC837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9C4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618,82000</w:t>
            </w:r>
          </w:p>
          <w:p w14:paraId="5777575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85E6EA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9C7285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864B77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ADEA93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A4A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65726B3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18800E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98B68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29E39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B0048F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4AD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  <w:p w14:paraId="177345F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C50EEF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7ECAE2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DE21D5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68D0A5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5C942134" w14:textId="77777777" w:rsidTr="00545433">
        <w:tc>
          <w:tcPr>
            <w:tcW w:w="594" w:type="dxa"/>
          </w:tcPr>
          <w:p w14:paraId="66BD640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38" w:type="dxa"/>
          </w:tcPr>
          <w:p w14:paraId="0AB2850F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пешеходных переходов в соответствии с </w:t>
            </w: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требованиями национальных стандартов на территории </w:t>
            </w:r>
          </w:p>
          <w:p w14:paraId="7DA74C3D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города Карталы</w:t>
            </w:r>
          </w:p>
        </w:tc>
        <w:tc>
          <w:tcPr>
            <w:tcW w:w="1086" w:type="dxa"/>
          </w:tcPr>
          <w:p w14:paraId="1624BE6B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1AA9C4E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5D9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2000,00000</w:t>
            </w:r>
          </w:p>
          <w:p w14:paraId="7C5AEA0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D1364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31D42D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49A69F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2E0924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B4B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1900,00000</w:t>
            </w:r>
          </w:p>
          <w:p w14:paraId="521A95A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ECA73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1D90BD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A7AC1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181D3B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A3E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100,00000</w:t>
            </w:r>
          </w:p>
          <w:p w14:paraId="7331594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73B73C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ED66C7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30D02A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52AA0B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AE1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0,00000</w:t>
            </w:r>
          </w:p>
          <w:p w14:paraId="2E19C77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064C3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2A5C87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D0887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B368C2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C1C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F01FAF" w:rsidRPr="00F01FAF" w14:paraId="254EBA3E" w14:textId="77777777" w:rsidTr="00545433">
        <w:tc>
          <w:tcPr>
            <w:tcW w:w="6384" w:type="dxa"/>
            <w:gridSpan w:val="4"/>
          </w:tcPr>
          <w:p w14:paraId="39CA9D3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DC5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43080,80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C64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40926,80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B01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2154,00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1B3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54B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2,242</w:t>
            </w:r>
          </w:p>
        </w:tc>
      </w:tr>
      <w:tr w:rsidR="00F01FAF" w:rsidRPr="00F01FAF" w14:paraId="0FD1F7FD" w14:textId="77777777" w:rsidTr="00545433">
        <w:tc>
          <w:tcPr>
            <w:tcW w:w="6384" w:type="dxa"/>
            <w:gridSpan w:val="4"/>
          </w:tcPr>
          <w:p w14:paraId="584B9F5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Доля автомобильных дорог в нормативном состоянии:</w:t>
            </w:r>
          </w:p>
        </w:tc>
        <w:tc>
          <w:tcPr>
            <w:tcW w:w="1686" w:type="dxa"/>
          </w:tcPr>
          <w:p w14:paraId="682D672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30DB687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</w:tcPr>
          <w:p w14:paraId="6C43452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555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D8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82,82%</w:t>
            </w:r>
          </w:p>
        </w:tc>
      </w:tr>
      <w:tr w:rsidR="00F01FAF" w:rsidRPr="00F01FAF" w14:paraId="193CED85" w14:textId="77777777" w:rsidTr="00545433">
        <w:tc>
          <w:tcPr>
            <w:tcW w:w="6384" w:type="dxa"/>
            <w:gridSpan w:val="4"/>
          </w:tcPr>
          <w:p w14:paraId="0523569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Общая протяженность автомобильных дорог местного значения</w:t>
            </w:r>
          </w:p>
        </w:tc>
        <w:tc>
          <w:tcPr>
            <w:tcW w:w="1686" w:type="dxa"/>
          </w:tcPr>
          <w:p w14:paraId="37BDA2B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01191C3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</w:tcPr>
          <w:p w14:paraId="3B5CC8A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1B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425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572,4</w:t>
            </w:r>
          </w:p>
          <w:p w14:paraId="2B4BE27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7AF7C505" w14:textId="77777777" w:rsidTr="00545433">
        <w:tc>
          <w:tcPr>
            <w:tcW w:w="6384" w:type="dxa"/>
            <w:gridSpan w:val="4"/>
          </w:tcPr>
          <w:p w14:paraId="5170BBF4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дорог в нормативном состоянии:</w:t>
            </w:r>
          </w:p>
        </w:tc>
        <w:tc>
          <w:tcPr>
            <w:tcW w:w="1686" w:type="dxa"/>
          </w:tcPr>
          <w:p w14:paraId="6CE75D6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02F77E8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</w:tcPr>
          <w:p w14:paraId="6BBDE4C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50B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F2F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474,079</w:t>
            </w:r>
          </w:p>
        </w:tc>
      </w:tr>
    </w:tbl>
    <w:p w14:paraId="0E4E421D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6B4AF839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4837" w:type="dxa"/>
        <w:tblLook w:val="04A0" w:firstRow="1" w:lastRow="0" w:firstColumn="1" w:lastColumn="0" w:noHBand="0" w:noVBand="1"/>
      </w:tblPr>
      <w:tblGrid>
        <w:gridCol w:w="594"/>
        <w:gridCol w:w="2665"/>
        <w:gridCol w:w="1086"/>
        <w:gridCol w:w="2166"/>
        <w:gridCol w:w="1686"/>
        <w:gridCol w:w="1686"/>
        <w:gridCol w:w="1546"/>
        <w:gridCol w:w="1479"/>
        <w:gridCol w:w="2082"/>
      </w:tblGrid>
      <w:tr w:rsidR="00F01FAF" w:rsidRPr="00F01FAF" w14:paraId="5CD76E83" w14:textId="77777777" w:rsidTr="00545433">
        <w:tc>
          <w:tcPr>
            <w:tcW w:w="594" w:type="dxa"/>
            <w:vMerge w:val="restart"/>
          </w:tcPr>
          <w:p w14:paraId="36218A8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_Hlk138319320"/>
            <w:r w:rsidRPr="00F01FAF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99" w:type="dxa"/>
            <w:vMerge w:val="restart"/>
          </w:tcPr>
          <w:p w14:paraId="3FCD607F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  <w:p w14:paraId="44FBCC17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 w:hAnsi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F01FAF">
              <w:rPr>
                <w:rFonts w:eastAsia="Calibri" w:hAnsi="Calibri"/>
                <w:color w:val="000000"/>
                <w:spacing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объекта</w:t>
            </w:r>
            <w:proofErr w:type="spellEnd"/>
          </w:p>
          <w:p w14:paraId="0AD1740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 w:val="restart"/>
          </w:tcPr>
          <w:p w14:paraId="205D43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34EFA0D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Тип покрытия</w:t>
            </w:r>
          </w:p>
        </w:tc>
        <w:tc>
          <w:tcPr>
            <w:tcW w:w="6397" w:type="dxa"/>
            <w:gridSpan w:val="4"/>
          </w:tcPr>
          <w:p w14:paraId="67FAD49D" w14:textId="77777777" w:rsidR="00F01FAF" w:rsidRPr="00F01FAF" w:rsidRDefault="00F01FAF" w:rsidP="00F01FAF">
            <w:pPr>
              <w:tabs>
                <w:tab w:val="left" w:pos="1475"/>
              </w:tabs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ab/>
              <w:t>Объем финансирования (2025 год)</w:t>
            </w:r>
          </w:p>
        </w:tc>
        <w:tc>
          <w:tcPr>
            <w:tcW w:w="2095" w:type="dxa"/>
            <w:vMerge w:val="restart"/>
          </w:tcPr>
          <w:p w14:paraId="1CBB69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на 2025 год, км</w:t>
            </w:r>
          </w:p>
        </w:tc>
      </w:tr>
      <w:tr w:rsidR="00F01FAF" w:rsidRPr="00F01FAF" w14:paraId="2D9E7EAB" w14:textId="77777777" w:rsidTr="00545433">
        <w:tc>
          <w:tcPr>
            <w:tcW w:w="594" w:type="dxa"/>
            <w:vMerge/>
          </w:tcPr>
          <w:p w14:paraId="4FB76D8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</w:tcPr>
          <w:p w14:paraId="4AF1E15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/>
          </w:tcPr>
          <w:p w14:paraId="3C5F4FE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vMerge/>
          </w:tcPr>
          <w:p w14:paraId="2F8A18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5FCF6C5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Всего, (тыс. рублей)</w:t>
            </w:r>
          </w:p>
        </w:tc>
        <w:tc>
          <w:tcPr>
            <w:tcW w:w="1686" w:type="dxa"/>
          </w:tcPr>
          <w:p w14:paraId="337B28B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Областной бюджет, (тыс. рублей)</w:t>
            </w:r>
          </w:p>
        </w:tc>
        <w:tc>
          <w:tcPr>
            <w:tcW w:w="1546" w:type="dxa"/>
          </w:tcPr>
          <w:p w14:paraId="16D573F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Местный бюджет, (тыс. рублей)</w:t>
            </w:r>
          </w:p>
        </w:tc>
        <w:tc>
          <w:tcPr>
            <w:tcW w:w="1479" w:type="dxa"/>
          </w:tcPr>
          <w:p w14:paraId="15CE4D6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Иные источники (тыс. рублей)</w:t>
            </w:r>
          </w:p>
        </w:tc>
        <w:tc>
          <w:tcPr>
            <w:tcW w:w="2095" w:type="dxa"/>
            <w:vMerge/>
          </w:tcPr>
          <w:p w14:paraId="267D3D1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00CCFDC1" w14:textId="77777777" w:rsidTr="00545433">
        <w:tc>
          <w:tcPr>
            <w:tcW w:w="14837" w:type="dxa"/>
            <w:gridSpan w:val="9"/>
          </w:tcPr>
          <w:p w14:paraId="346E26A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. Капитальный ремонт, ремонт местных автомобильных дорог</w:t>
            </w:r>
          </w:p>
        </w:tc>
      </w:tr>
      <w:tr w:rsidR="00F01FAF" w:rsidRPr="00F01FAF" w14:paraId="55BD9E5B" w14:textId="77777777" w:rsidTr="00545433">
        <w:tc>
          <w:tcPr>
            <w:tcW w:w="594" w:type="dxa"/>
          </w:tcPr>
          <w:p w14:paraId="532F93F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C6DE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Автодорога по улице Луначарского от улицы Славы до улицы Ленина (переулок </w:t>
            </w:r>
          </w:p>
          <w:p w14:paraId="13763148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З.Космодемьянской</w:t>
            </w:r>
            <w:proofErr w:type="spellEnd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улица Орджоникидзе, переулок Блюхера)</w:t>
            </w:r>
          </w:p>
        </w:tc>
        <w:tc>
          <w:tcPr>
            <w:tcW w:w="1086" w:type="dxa"/>
          </w:tcPr>
          <w:p w14:paraId="384D4995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080CBC5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F59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19856,00000</w:t>
            </w:r>
          </w:p>
          <w:p w14:paraId="3F57DDE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8E9A3F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6431C0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79743A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10C762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1E81E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B694CE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B95AF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B68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18863,20000</w:t>
            </w:r>
          </w:p>
          <w:p w14:paraId="00DE627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7427C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927C2A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629A1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2BE4B1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9533F9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BB715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F7657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E6F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992,80000</w:t>
            </w:r>
          </w:p>
          <w:p w14:paraId="29D9353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DAD5B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244E44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7F6771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543C4D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3E4106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F56093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2ACA65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971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5E323E7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9472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203A0E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3F526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849B0A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E0C03F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DFFEA6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DD1221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22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1,60</w:t>
            </w:r>
          </w:p>
          <w:p w14:paraId="64C701F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A34D0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CDE4E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5D3149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DCA825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F6D2A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3FCB13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027E65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17F28833" w14:textId="77777777" w:rsidTr="00545433">
        <w:tc>
          <w:tcPr>
            <w:tcW w:w="594" w:type="dxa"/>
          </w:tcPr>
          <w:p w14:paraId="6670ECB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F24A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Автодорога по</w:t>
            </w:r>
            <w:r w:rsidRPr="00F01FA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улице Школьная поселок Мичуринский</w:t>
            </w:r>
          </w:p>
        </w:tc>
        <w:tc>
          <w:tcPr>
            <w:tcW w:w="1086" w:type="dxa"/>
          </w:tcPr>
          <w:p w14:paraId="519CB12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034464A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64BC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22326,40000</w:t>
            </w:r>
          </w:p>
          <w:p w14:paraId="452728A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A507BF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CAFB97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1B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21210,20000</w:t>
            </w:r>
          </w:p>
          <w:p w14:paraId="2A557F8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D097F4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63E96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14B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1116,20000</w:t>
            </w:r>
          </w:p>
          <w:p w14:paraId="1BCAEF6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34EEF0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633AF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A0B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5F251E6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0CCBB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BEFBA9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0D6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  <w:p w14:paraId="3329DF4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8670C0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445E1C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456D9532" w14:textId="77777777" w:rsidTr="00545433">
        <w:tc>
          <w:tcPr>
            <w:tcW w:w="594" w:type="dxa"/>
          </w:tcPr>
          <w:p w14:paraId="4E5FD34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76C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</w:p>
          <w:p w14:paraId="0A325890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города Карталы</w:t>
            </w:r>
          </w:p>
        </w:tc>
        <w:tc>
          <w:tcPr>
            <w:tcW w:w="1086" w:type="dxa"/>
          </w:tcPr>
          <w:p w14:paraId="487C47BB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62D8AC5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CE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2000,00000</w:t>
            </w:r>
          </w:p>
          <w:p w14:paraId="3B87800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847D5B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DF0F1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52F35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74E58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3B2790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0DA14C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5BED3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FF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1900,00000</w:t>
            </w:r>
          </w:p>
          <w:p w14:paraId="15F10FD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BF9445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4C039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5A0B2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269D58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132063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72477B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109EB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7F8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100,00000</w:t>
            </w:r>
          </w:p>
          <w:p w14:paraId="4B77CAE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DAF6D0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F6D4C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14E90D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E17762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1D6FA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551CC5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E19CC1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C8E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4545EAC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64CE29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9D457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27FEB0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068804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40DEC9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3B7EE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7F65E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A1B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01FAF" w:rsidRPr="00F01FAF" w14:paraId="2DA586BF" w14:textId="77777777" w:rsidTr="00545433">
        <w:tc>
          <w:tcPr>
            <w:tcW w:w="6345" w:type="dxa"/>
            <w:gridSpan w:val="4"/>
          </w:tcPr>
          <w:p w14:paraId="18016839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0A0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44182,40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A42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41973,40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333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0CD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2BE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3,4</w:t>
            </w:r>
          </w:p>
        </w:tc>
      </w:tr>
      <w:tr w:rsidR="00F01FAF" w:rsidRPr="00F01FAF" w14:paraId="44AF7D28" w14:textId="77777777" w:rsidTr="00545433">
        <w:tc>
          <w:tcPr>
            <w:tcW w:w="6345" w:type="dxa"/>
            <w:gridSpan w:val="4"/>
          </w:tcPr>
          <w:p w14:paraId="422F1AB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Доля автомобильных дорог в нормативном состоянии:</w:t>
            </w:r>
          </w:p>
        </w:tc>
        <w:tc>
          <w:tcPr>
            <w:tcW w:w="1686" w:type="dxa"/>
          </w:tcPr>
          <w:p w14:paraId="2420A35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132717A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5DC3FDD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2C6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385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83,42%</w:t>
            </w:r>
          </w:p>
          <w:p w14:paraId="40E5A31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75079E63" w14:textId="77777777" w:rsidTr="00545433">
        <w:tc>
          <w:tcPr>
            <w:tcW w:w="6345" w:type="dxa"/>
            <w:gridSpan w:val="4"/>
          </w:tcPr>
          <w:p w14:paraId="1B613768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Общая протяженность автомобильных дорог местного значения</w:t>
            </w:r>
          </w:p>
        </w:tc>
        <w:tc>
          <w:tcPr>
            <w:tcW w:w="1686" w:type="dxa"/>
          </w:tcPr>
          <w:p w14:paraId="7B975C6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78C0000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78CD0F7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024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5B5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572,4</w:t>
            </w:r>
          </w:p>
          <w:p w14:paraId="044C0FD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64A691C6" w14:textId="77777777" w:rsidTr="00545433">
        <w:tc>
          <w:tcPr>
            <w:tcW w:w="6345" w:type="dxa"/>
            <w:gridSpan w:val="4"/>
          </w:tcPr>
          <w:p w14:paraId="40543786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дорог в нормативном состоянии:</w:t>
            </w:r>
          </w:p>
        </w:tc>
        <w:tc>
          <w:tcPr>
            <w:tcW w:w="1686" w:type="dxa"/>
          </w:tcPr>
          <w:p w14:paraId="79E2D76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0E6DC44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240FFDC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E22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DFF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477,479</w:t>
            </w:r>
          </w:p>
        </w:tc>
      </w:tr>
      <w:bookmarkEnd w:id="1"/>
    </w:tbl>
    <w:p w14:paraId="653340DA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A4BE8EC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594"/>
        <w:gridCol w:w="2820"/>
        <w:gridCol w:w="1086"/>
        <w:gridCol w:w="2166"/>
        <w:gridCol w:w="1686"/>
        <w:gridCol w:w="1686"/>
        <w:gridCol w:w="1546"/>
        <w:gridCol w:w="1479"/>
        <w:gridCol w:w="2082"/>
      </w:tblGrid>
      <w:tr w:rsidR="00F01FAF" w:rsidRPr="00F01FAF" w14:paraId="049126CB" w14:textId="77777777" w:rsidTr="00545433">
        <w:tc>
          <w:tcPr>
            <w:tcW w:w="594" w:type="dxa"/>
            <w:vMerge w:val="restart"/>
          </w:tcPr>
          <w:p w14:paraId="4D339DF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20" w:type="dxa"/>
            <w:vMerge w:val="restart"/>
          </w:tcPr>
          <w:p w14:paraId="504107A4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  <w:p w14:paraId="69CF0DC5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 w:hAnsi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F01FAF">
              <w:rPr>
                <w:rFonts w:eastAsia="Calibri" w:hAnsi="Calibri"/>
                <w:color w:val="000000"/>
                <w:spacing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объекта</w:t>
            </w:r>
            <w:proofErr w:type="spellEnd"/>
          </w:p>
          <w:p w14:paraId="47502DA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 w:val="restart"/>
          </w:tcPr>
          <w:p w14:paraId="69F57AB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0971F77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Тип покрытия</w:t>
            </w:r>
          </w:p>
        </w:tc>
        <w:tc>
          <w:tcPr>
            <w:tcW w:w="6397" w:type="dxa"/>
            <w:gridSpan w:val="4"/>
          </w:tcPr>
          <w:p w14:paraId="742FEF37" w14:textId="77777777" w:rsidR="00F01FAF" w:rsidRPr="00F01FAF" w:rsidRDefault="00F01FAF" w:rsidP="00F01FAF">
            <w:pPr>
              <w:tabs>
                <w:tab w:val="left" w:pos="1475"/>
              </w:tabs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ab/>
              <w:t>Объем финансирования (2026 год)</w:t>
            </w:r>
          </w:p>
        </w:tc>
        <w:tc>
          <w:tcPr>
            <w:tcW w:w="2082" w:type="dxa"/>
            <w:vMerge w:val="restart"/>
          </w:tcPr>
          <w:p w14:paraId="6DF9006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на 2026 год, км</w:t>
            </w:r>
          </w:p>
        </w:tc>
      </w:tr>
      <w:tr w:rsidR="00F01FAF" w:rsidRPr="00F01FAF" w14:paraId="00A09AB7" w14:textId="77777777" w:rsidTr="00545433">
        <w:tc>
          <w:tcPr>
            <w:tcW w:w="594" w:type="dxa"/>
            <w:vMerge/>
          </w:tcPr>
          <w:p w14:paraId="4F89F63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vMerge/>
          </w:tcPr>
          <w:p w14:paraId="7AB765D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/>
          </w:tcPr>
          <w:p w14:paraId="68CB868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vMerge/>
          </w:tcPr>
          <w:p w14:paraId="62F3FE1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4568BD6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Всего, (тыс. рублей)</w:t>
            </w:r>
          </w:p>
        </w:tc>
        <w:tc>
          <w:tcPr>
            <w:tcW w:w="1686" w:type="dxa"/>
          </w:tcPr>
          <w:p w14:paraId="5E36357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Областной бюджет, (тыс. рублей)</w:t>
            </w:r>
          </w:p>
        </w:tc>
        <w:tc>
          <w:tcPr>
            <w:tcW w:w="1546" w:type="dxa"/>
          </w:tcPr>
          <w:p w14:paraId="60ACE58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Местный бюджет, (тыс. рублей)</w:t>
            </w:r>
          </w:p>
        </w:tc>
        <w:tc>
          <w:tcPr>
            <w:tcW w:w="1479" w:type="dxa"/>
          </w:tcPr>
          <w:p w14:paraId="63EF203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Иные источники (тыс. рублей)</w:t>
            </w:r>
          </w:p>
        </w:tc>
        <w:tc>
          <w:tcPr>
            <w:tcW w:w="2082" w:type="dxa"/>
            <w:vMerge/>
          </w:tcPr>
          <w:p w14:paraId="67B407E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640CCB75" w14:textId="77777777" w:rsidTr="00545433">
        <w:tc>
          <w:tcPr>
            <w:tcW w:w="15145" w:type="dxa"/>
            <w:gridSpan w:val="9"/>
          </w:tcPr>
          <w:p w14:paraId="2C5C17E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.  Капитальный ремонт, ремонт местных автомобильных дорог</w:t>
            </w:r>
          </w:p>
        </w:tc>
      </w:tr>
      <w:tr w:rsidR="00F01FAF" w:rsidRPr="00F01FAF" w14:paraId="794E4D40" w14:textId="77777777" w:rsidTr="00545433">
        <w:tc>
          <w:tcPr>
            <w:tcW w:w="594" w:type="dxa"/>
          </w:tcPr>
          <w:p w14:paraId="59E6401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F98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Автодорога по </w:t>
            </w:r>
          </w:p>
          <w:p w14:paraId="3EB20F26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улице </w:t>
            </w:r>
            <w:proofErr w:type="spellStart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Карталинский</w:t>
            </w:r>
            <w:proofErr w:type="spellEnd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рабочий от переулка Дзержинского по</w:t>
            </w:r>
          </w:p>
          <w:p w14:paraId="4FFC08AF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улице Беляева от дома № 92 </w:t>
            </w:r>
          </w:p>
          <w:p w14:paraId="12E60049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 переулка </w:t>
            </w:r>
            <w:proofErr w:type="spellStart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Электрофикаторов</w:t>
            </w:r>
            <w:proofErr w:type="spellEnd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до улицы Степная</w:t>
            </w:r>
          </w:p>
        </w:tc>
        <w:tc>
          <w:tcPr>
            <w:tcW w:w="1086" w:type="dxa"/>
          </w:tcPr>
          <w:p w14:paraId="1CA5BAC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1CFB17F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51D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22010,00000</w:t>
            </w:r>
          </w:p>
          <w:p w14:paraId="5754E53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EA8B0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E57FA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D5E6B4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A456AB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41AC61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22F411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E1FC0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9A8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20909,50000</w:t>
            </w:r>
          </w:p>
          <w:p w14:paraId="32CBA5F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9AA6B3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9DFF43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FA80C7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CF3E79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408269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7BDDC3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9B687B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7D6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1100,50000</w:t>
            </w:r>
          </w:p>
          <w:p w14:paraId="2E58763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BB2D9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1D1A48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2A15CE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375FAE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27933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9466A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D6D0D0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43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680FE9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5803FC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41CC3C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E8EE85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B73CC3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46E0A7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C94185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876F34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1E8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1,55</w:t>
            </w:r>
          </w:p>
          <w:p w14:paraId="2A228B3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A44827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14E113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AF7E3E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2EE8B6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466D12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771FE5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B369DB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77F54171" w14:textId="77777777" w:rsidTr="00545433">
        <w:tc>
          <w:tcPr>
            <w:tcW w:w="594" w:type="dxa"/>
          </w:tcPr>
          <w:p w14:paraId="4BF6782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2DCA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Автодорога по </w:t>
            </w:r>
          </w:p>
          <w:p w14:paraId="7C82773F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улице</w:t>
            </w:r>
            <w:r w:rsidRPr="00F01FA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Орская</w:t>
            </w:r>
            <w:proofErr w:type="spellEnd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железнодорожного проезда до</w:t>
            </w:r>
          </w:p>
          <w:p w14:paraId="34259610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переулка Песчаный</w:t>
            </w:r>
          </w:p>
        </w:tc>
        <w:tc>
          <w:tcPr>
            <w:tcW w:w="1086" w:type="dxa"/>
          </w:tcPr>
          <w:p w14:paraId="20FAA620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4AC3E9F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DE5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7100,00000</w:t>
            </w:r>
          </w:p>
          <w:p w14:paraId="7848083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E6F2B2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D81C1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2B96D0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7750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6745,00000</w:t>
            </w:r>
          </w:p>
          <w:p w14:paraId="7370D0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9E9718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BB487D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7CBB6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921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355,00000</w:t>
            </w:r>
          </w:p>
          <w:p w14:paraId="6B91543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58176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B875D7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31A09F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C09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737435D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C43728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28D2F4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D5CBF1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BE7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0,50</w:t>
            </w:r>
          </w:p>
          <w:p w14:paraId="7BC28EA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1E8615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AEAD5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E13C83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508072F8" w14:textId="77777777" w:rsidTr="00545433">
        <w:tc>
          <w:tcPr>
            <w:tcW w:w="594" w:type="dxa"/>
          </w:tcPr>
          <w:p w14:paraId="16DC8D3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C99B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Автодорога по переулку Красногвардейский, от улицы Железнодорожная до ДК 40 лет Октября, </w:t>
            </w:r>
          </w:p>
          <w:p w14:paraId="1F9D097D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улица Карташева до ФОК Юбилейный</w:t>
            </w:r>
          </w:p>
        </w:tc>
        <w:tc>
          <w:tcPr>
            <w:tcW w:w="1086" w:type="dxa"/>
          </w:tcPr>
          <w:p w14:paraId="6681D381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1D9BE69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EEF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42600,00000</w:t>
            </w:r>
          </w:p>
          <w:p w14:paraId="03244C9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29B85B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366882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F82EFB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D340F7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141E7A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85FC32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D42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40470,00000</w:t>
            </w:r>
          </w:p>
          <w:p w14:paraId="55AE0D2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13B462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9FEBD0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CA6893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BEBBEE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068FC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C6E7E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CF9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2130,00000</w:t>
            </w:r>
          </w:p>
          <w:p w14:paraId="2ABAFC2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267EFE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6C6B2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257B46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9AF8E5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EF51DD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C86975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0DC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2343044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08085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8349E5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5AB33F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3F471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3A7AAC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24ED0A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AFD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3,00</w:t>
            </w:r>
          </w:p>
          <w:p w14:paraId="09B5A96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30680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11484D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B38852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258A4E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DBAD7D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3F6DCC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6B1AF8B4" w14:textId="77777777" w:rsidTr="00545433">
        <w:tc>
          <w:tcPr>
            <w:tcW w:w="594" w:type="dxa"/>
          </w:tcPr>
          <w:p w14:paraId="6AC7622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EFCC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Обустройство пешеходных переходов в соответствии с требованиями национальных </w:t>
            </w: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стандартов на территории</w:t>
            </w:r>
          </w:p>
          <w:p w14:paraId="77B55FC4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города Карталы</w:t>
            </w:r>
          </w:p>
        </w:tc>
        <w:tc>
          <w:tcPr>
            <w:tcW w:w="1086" w:type="dxa"/>
          </w:tcPr>
          <w:p w14:paraId="0427C962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05656CB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D0E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2000,00000</w:t>
            </w:r>
          </w:p>
          <w:p w14:paraId="3043ADC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F6F509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C727BE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F0833B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8B4FBC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22BC44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415C07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1858BE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9C6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1900,00000</w:t>
            </w:r>
          </w:p>
          <w:p w14:paraId="4E5EC4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49A118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59F2D9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6A44FD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89708F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3F2E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3D709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B89179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AD7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100,00000</w:t>
            </w:r>
          </w:p>
          <w:p w14:paraId="62BD44C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04A05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883B3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3539DD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9DC2A0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E4573B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73E74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E7D4FF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714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328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01FAF" w:rsidRPr="00F01FAF" w14:paraId="1EBF6B76" w14:textId="77777777" w:rsidTr="00545433">
        <w:tc>
          <w:tcPr>
            <w:tcW w:w="6666" w:type="dxa"/>
            <w:gridSpan w:val="4"/>
          </w:tcPr>
          <w:p w14:paraId="04C3F50D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975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73710,00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BC9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70024,50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CA3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3685,50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AC5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CDE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5,05</w:t>
            </w:r>
          </w:p>
        </w:tc>
      </w:tr>
      <w:tr w:rsidR="00F01FAF" w:rsidRPr="00F01FAF" w14:paraId="3AFE726D" w14:textId="77777777" w:rsidTr="00545433">
        <w:tc>
          <w:tcPr>
            <w:tcW w:w="6666" w:type="dxa"/>
            <w:gridSpan w:val="4"/>
          </w:tcPr>
          <w:p w14:paraId="308A5A38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Доля автомобильных дорог в нормативном состоянии:</w:t>
            </w:r>
          </w:p>
        </w:tc>
        <w:tc>
          <w:tcPr>
            <w:tcW w:w="1686" w:type="dxa"/>
          </w:tcPr>
          <w:p w14:paraId="46B3F3B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009926A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0E6D45A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5E0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E3E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84,30%</w:t>
            </w:r>
          </w:p>
          <w:p w14:paraId="71C5594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5B22BAED" w14:textId="77777777" w:rsidTr="00545433">
        <w:tc>
          <w:tcPr>
            <w:tcW w:w="6666" w:type="dxa"/>
            <w:gridSpan w:val="4"/>
          </w:tcPr>
          <w:p w14:paraId="4E7888A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Общая протяженность автомобильных дорог местного значения</w:t>
            </w:r>
          </w:p>
        </w:tc>
        <w:tc>
          <w:tcPr>
            <w:tcW w:w="1686" w:type="dxa"/>
          </w:tcPr>
          <w:p w14:paraId="011F4C5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28C00E4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6AF18D5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3BF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F2E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572,4</w:t>
            </w:r>
          </w:p>
          <w:p w14:paraId="3689AF9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1686F13A" w14:textId="77777777" w:rsidTr="00545433">
        <w:tc>
          <w:tcPr>
            <w:tcW w:w="6666" w:type="dxa"/>
            <w:gridSpan w:val="4"/>
          </w:tcPr>
          <w:p w14:paraId="5E6A0C55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дорог в нормативном состоянии:</w:t>
            </w:r>
          </w:p>
        </w:tc>
        <w:tc>
          <w:tcPr>
            <w:tcW w:w="1686" w:type="dxa"/>
          </w:tcPr>
          <w:p w14:paraId="25680AD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2374E4E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567D282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9A7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63B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482,529</w:t>
            </w:r>
          </w:p>
        </w:tc>
      </w:tr>
    </w:tbl>
    <w:p w14:paraId="51E0EDF3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594"/>
        <w:gridCol w:w="2570"/>
        <w:gridCol w:w="1086"/>
        <w:gridCol w:w="2166"/>
        <w:gridCol w:w="1686"/>
        <w:gridCol w:w="1686"/>
        <w:gridCol w:w="1546"/>
        <w:gridCol w:w="1479"/>
        <w:gridCol w:w="2082"/>
      </w:tblGrid>
      <w:tr w:rsidR="00F01FAF" w:rsidRPr="00F01FAF" w14:paraId="389F8783" w14:textId="77777777" w:rsidTr="00545433">
        <w:tc>
          <w:tcPr>
            <w:tcW w:w="594" w:type="dxa"/>
            <w:vMerge w:val="restart"/>
          </w:tcPr>
          <w:p w14:paraId="3D155FB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70" w:type="dxa"/>
            <w:vMerge w:val="restart"/>
          </w:tcPr>
          <w:p w14:paraId="7806B50A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  <w:p w14:paraId="345C499A" w14:textId="77777777" w:rsidR="00F01FAF" w:rsidRPr="00F01FAF" w:rsidRDefault="00F01FAF" w:rsidP="00F01FAF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 w:hAnsi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F01FAF">
              <w:rPr>
                <w:rFonts w:eastAsia="Calibri" w:hAnsi="Calibri"/>
                <w:color w:val="000000"/>
                <w:spacing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1FA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объекта</w:t>
            </w:r>
            <w:proofErr w:type="spellEnd"/>
          </w:p>
          <w:p w14:paraId="5380744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 w:val="restart"/>
          </w:tcPr>
          <w:p w14:paraId="01F9D81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68E4578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Тип покрытия</w:t>
            </w:r>
          </w:p>
        </w:tc>
        <w:tc>
          <w:tcPr>
            <w:tcW w:w="6397" w:type="dxa"/>
            <w:gridSpan w:val="4"/>
          </w:tcPr>
          <w:p w14:paraId="1AFDC596" w14:textId="77777777" w:rsidR="00F01FAF" w:rsidRPr="00F01FAF" w:rsidRDefault="00F01FAF" w:rsidP="00F01FAF">
            <w:pPr>
              <w:tabs>
                <w:tab w:val="left" w:pos="1475"/>
              </w:tabs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ab/>
              <w:t>Объем финансирования (2027 год)</w:t>
            </w:r>
          </w:p>
        </w:tc>
        <w:tc>
          <w:tcPr>
            <w:tcW w:w="2082" w:type="dxa"/>
            <w:vMerge w:val="restart"/>
          </w:tcPr>
          <w:p w14:paraId="1491CE2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на 2027 год, км</w:t>
            </w:r>
          </w:p>
        </w:tc>
      </w:tr>
      <w:tr w:rsidR="00F01FAF" w:rsidRPr="00F01FAF" w14:paraId="3250EA83" w14:textId="77777777" w:rsidTr="00545433">
        <w:tc>
          <w:tcPr>
            <w:tcW w:w="594" w:type="dxa"/>
            <w:vMerge/>
          </w:tcPr>
          <w:p w14:paraId="5B1E8D6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70" w:type="dxa"/>
            <w:vMerge/>
          </w:tcPr>
          <w:p w14:paraId="3E234F9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Merge/>
          </w:tcPr>
          <w:p w14:paraId="6BB1C7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vMerge/>
          </w:tcPr>
          <w:p w14:paraId="1E2EEE9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09848DE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Всего, (тыс. рублей)</w:t>
            </w:r>
          </w:p>
        </w:tc>
        <w:tc>
          <w:tcPr>
            <w:tcW w:w="1686" w:type="dxa"/>
          </w:tcPr>
          <w:p w14:paraId="3D445F0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Областной бюджет, (тыс. рублей)</w:t>
            </w:r>
          </w:p>
        </w:tc>
        <w:tc>
          <w:tcPr>
            <w:tcW w:w="1546" w:type="dxa"/>
          </w:tcPr>
          <w:p w14:paraId="02FDC13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Местный бюджет, (тыс. рублей)</w:t>
            </w:r>
          </w:p>
        </w:tc>
        <w:tc>
          <w:tcPr>
            <w:tcW w:w="1479" w:type="dxa"/>
          </w:tcPr>
          <w:p w14:paraId="5BEB487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Иные источники (тыс. рублей)</w:t>
            </w:r>
          </w:p>
        </w:tc>
        <w:tc>
          <w:tcPr>
            <w:tcW w:w="2082" w:type="dxa"/>
            <w:vMerge/>
          </w:tcPr>
          <w:p w14:paraId="6C48722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18F4DEFC" w14:textId="77777777" w:rsidTr="00545433">
        <w:tc>
          <w:tcPr>
            <w:tcW w:w="14895" w:type="dxa"/>
            <w:gridSpan w:val="9"/>
          </w:tcPr>
          <w:p w14:paraId="6541660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V. Капитальный ремонт, ремонт местных автомобильных дорог</w:t>
            </w:r>
          </w:p>
        </w:tc>
      </w:tr>
      <w:tr w:rsidR="00F01FAF" w:rsidRPr="00F01FAF" w14:paraId="62E822D6" w14:textId="77777777" w:rsidTr="00545433">
        <w:tc>
          <w:tcPr>
            <w:tcW w:w="594" w:type="dxa"/>
          </w:tcPr>
          <w:p w14:paraId="051B305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DF7B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Автомобильная дорога</w:t>
            </w:r>
            <w:r w:rsidRPr="00F01FA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улице Пролетарская от улицы Свердлова до переулка Красногвардейский</w:t>
            </w:r>
          </w:p>
        </w:tc>
        <w:tc>
          <w:tcPr>
            <w:tcW w:w="1086" w:type="dxa"/>
          </w:tcPr>
          <w:p w14:paraId="44FC7C60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253C511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57A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28400,00000</w:t>
            </w:r>
          </w:p>
          <w:p w14:paraId="2630135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D61B5E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8B866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BB0EFF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DF1E36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44C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26980,00000</w:t>
            </w:r>
          </w:p>
          <w:p w14:paraId="4F9270D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000F34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F81C39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390E5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7E7BF9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3FE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1420,00000</w:t>
            </w:r>
          </w:p>
          <w:p w14:paraId="27D73DC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76A4E4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44A59E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367D7C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CD8D2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592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3FE3D93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310325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F6767D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D07FDE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A4230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2EC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</w:t>
            </w:r>
          </w:p>
          <w:p w14:paraId="206FC92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B84F23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4C733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DED7D1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AE3DED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02808D26" w14:textId="77777777" w:rsidTr="00545433">
        <w:tc>
          <w:tcPr>
            <w:tcW w:w="594" w:type="dxa"/>
          </w:tcPr>
          <w:p w14:paraId="7E8D51F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817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Автодорога по улице Карташева от Очистных сооружений до въезда на трассу 75К-010</w:t>
            </w:r>
          </w:p>
        </w:tc>
        <w:tc>
          <w:tcPr>
            <w:tcW w:w="1086" w:type="dxa"/>
          </w:tcPr>
          <w:p w14:paraId="65AC6FE5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234D90D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4A1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19880,00000</w:t>
            </w:r>
          </w:p>
          <w:p w14:paraId="12BA3BB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D9194A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50094D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25B1BE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C4B3DC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87C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18886,00000</w:t>
            </w:r>
          </w:p>
          <w:p w14:paraId="2FFB16B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EA319E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225D8A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F59D2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99A4E7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E8C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994,00000</w:t>
            </w:r>
          </w:p>
          <w:p w14:paraId="40527FE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007CD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C1C3A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57BDA6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B774BA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D5CF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22055FA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33277C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22A1AC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4515BE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401F3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41F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1,40</w:t>
            </w:r>
          </w:p>
          <w:p w14:paraId="401ECCF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8AAF67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1BD933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0C64F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2E767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28BB6DBD" w14:textId="77777777" w:rsidTr="00545433">
        <w:tc>
          <w:tcPr>
            <w:tcW w:w="594" w:type="dxa"/>
          </w:tcPr>
          <w:p w14:paraId="18B39A9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3F2A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Автодорога по улице Жданова от</w:t>
            </w:r>
          </w:p>
          <w:p w14:paraId="3E67011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улицы Братьев Кашириных </w:t>
            </w:r>
            <w:proofErr w:type="gramStart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 жилого</w:t>
            </w:r>
            <w:proofErr w:type="gramEnd"/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дома        № 102 по улице Жданова</w:t>
            </w:r>
          </w:p>
        </w:tc>
        <w:tc>
          <w:tcPr>
            <w:tcW w:w="1086" w:type="dxa"/>
          </w:tcPr>
          <w:p w14:paraId="10A0FCDD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0B115E4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F29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28400,00000</w:t>
            </w:r>
          </w:p>
          <w:p w14:paraId="201A073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9399D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81337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5A0CAE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493E15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839C5D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8CA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26980,00000</w:t>
            </w:r>
          </w:p>
          <w:p w14:paraId="24E87C38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F247F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ABE82A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9A6160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3A9007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5828AF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4F5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1420,00000</w:t>
            </w:r>
          </w:p>
          <w:p w14:paraId="2EBEF23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5E809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A77260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7FB7F7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54C6C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D5B7B8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570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0,00000</w:t>
            </w:r>
          </w:p>
          <w:p w14:paraId="1A7CE2B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411303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272686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A1BC50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663862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31F28E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83A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</w:t>
            </w:r>
          </w:p>
          <w:p w14:paraId="20785D5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4A09B4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070FA9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94AFF0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D26668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538A26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1FAF" w:rsidRPr="00F01FAF" w14:paraId="32908568" w14:textId="77777777" w:rsidTr="00545433">
        <w:tc>
          <w:tcPr>
            <w:tcW w:w="594" w:type="dxa"/>
          </w:tcPr>
          <w:p w14:paraId="396DAC1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1D0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Обустройство пешеходных переходов в соответствии с требованиями национальных стандартов на территории</w:t>
            </w:r>
          </w:p>
          <w:p w14:paraId="4B15E570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города Карталы</w:t>
            </w:r>
          </w:p>
        </w:tc>
        <w:tc>
          <w:tcPr>
            <w:tcW w:w="1086" w:type="dxa"/>
          </w:tcPr>
          <w:p w14:paraId="220FE25D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2166" w:type="dxa"/>
          </w:tcPr>
          <w:p w14:paraId="566BDA1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Твёрдое (асфальтобетон)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333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2000,00000</w:t>
            </w:r>
          </w:p>
          <w:p w14:paraId="1708DD6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A21E3F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133C37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DE775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93EBB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3C59E8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F60320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86B45B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CF1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1900,00000</w:t>
            </w:r>
          </w:p>
          <w:p w14:paraId="37DEE19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C80A90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E16F9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98221F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05D9FD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2C94A1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F2CA96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F6AB13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C06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100,00000</w:t>
            </w:r>
          </w:p>
          <w:p w14:paraId="3F6A3FE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23362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3E11B7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DE8290E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E7BE31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1C3BD8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D49B0A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F0B497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4C2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D879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01FAF" w:rsidRPr="00F01FAF" w14:paraId="0CE95E13" w14:textId="77777777" w:rsidTr="00545433">
        <w:tc>
          <w:tcPr>
            <w:tcW w:w="6416" w:type="dxa"/>
            <w:gridSpan w:val="4"/>
          </w:tcPr>
          <w:p w14:paraId="6D5AAC63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485A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78680,00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7E3C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74746,00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9FF6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3934,00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63E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7B7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</w:t>
            </w:r>
          </w:p>
        </w:tc>
      </w:tr>
      <w:tr w:rsidR="00F01FAF" w:rsidRPr="00F01FAF" w14:paraId="5EBD4A40" w14:textId="77777777" w:rsidTr="00545433">
        <w:tc>
          <w:tcPr>
            <w:tcW w:w="6416" w:type="dxa"/>
            <w:gridSpan w:val="4"/>
          </w:tcPr>
          <w:p w14:paraId="6FCAAA35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Доля автомобильных дорог в нормативном состоянии:</w:t>
            </w:r>
          </w:p>
        </w:tc>
        <w:tc>
          <w:tcPr>
            <w:tcW w:w="1686" w:type="dxa"/>
          </w:tcPr>
          <w:p w14:paraId="4CF0B302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49102207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0AF6394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AD9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283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85,24%</w:t>
            </w:r>
          </w:p>
        </w:tc>
      </w:tr>
      <w:tr w:rsidR="00F01FAF" w:rsidRPr="00F01FAF" w14:paraId="56E2B173" w14:textId="77777777" w:rsidTr="00545433">
        <w:tc>
          <w:tcPr>
            <w:tcW w:w="6416" w:type="dxa"/>
            <w:gridSpan w:val="4"/>
          </w:tcPr>
          <w:p w14:paraId="1ED660A7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Общая протяженность автомобильных дорог местного значения</w:t>
            </w:r>
          </w:p>
        </w:tc>
        <w:tc>
          <w:tcPr>
            <w:tcW w:w="1686" w:type="dxa"/>
          </w:tcPr>
          <w:p w14:paraId="2146B39F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3065A32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463087C0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AB43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135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572,4</w:t>
            </w:r>
          </w:p>
        </w:tc>
      </w:tr>
      <w:tr w:rsidR="00F01FAF" w:rsidRPr="00F01FAF" w14:paraId="18B9588F" w14:textId="77777777" w:rsidTr="00545433">
        <w:tc>
          <w:tcPr>
            <w:tcW w:w="6416" w:type="dxa"/>
            <w:gridSpan w:val="4"/>
          </w:tcPr>
          <w:p w14:paraId="51BE5A60" w14:textId="77777777" w:rsidR="00F01FAF" w:rsidRPr="00F01FAF" w:rsidRDefault="00F01FAF" w:rsidP="00F01FAF">
            <w:pPr>
              <w:suppressAutoHyphens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sz w:val="28"/>
                <w:szCs w:val="28"/>
                <w:lang w:eastAsia="en-US"/>
              </w:rPr>
              <w:t>Протяженность дорог в нормативном состоянии:</w:t>
            </w:r>
          </w:p>
        </w:tc>
        <w:tc>
          <w:tcPr>
            <w:tcW w:w="1686" w:type="dxa"/>
          </w:tcPr>
          <w:p w14:paraId="0E9DE74D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14:paraId="5ABF20F4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14:paraId="71602261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D91B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89A5" w14:textId="77777777" w:rsidR="00F01FAF" w:rsidRPr="00F01FAF" w:rsidRDefault="00F01FAF" w:rsidP="00F01FAF">
            <w:pPr>
              <w:suppressAutoHyphens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1F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487,929</w:t>
            </w:r>
          </w:p>
        </w:tc>
      </w:tr>
    </w:tbl>
    <w:p w14:paraId="198722B8" w14:textId="77777777" w:rsidR="00F01FAF" w:rsidRPr="00F01FAF" w:rsidRDefault="00F01FAF" w:rsidP="00F01FAF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01992BC4" w14:textId="47CE2638" w:rsidR="00F01FAF" w:rsidRDefault="00F01FAF" w:rsidP="00D96B92">
      <w:pPr>
        <w:rPr>
          <w:sz w:val="28"/>
          <w:szCs w:val="28"/>
          <w:lang w:eastAsia="ru-RU"/>
        </w:rPr>
      </w:pPr>
    </w:p>
    <w:p w14:paraId="230ED288" w14:textId="77777777" w:rsidR="00F01FAF" w:rsidRDefault="00F01FAF" w:rsidP="00D96B92">
      <w:pPr>
        <w:rPr>
          <w:sz w:val="28"/>
          <w:szCs w:val="28"/>
          <w:lang w:eastAsia="ru-RU"/>
        </w:rPr>
      </w:pPr>
    </w:p>
    <w:p w14:paraId="03A0AC36" w14:textId="397BCF56" w:rsidR="00AF30AD" w:rsidRDefault="00AF30AD" w:rsidP="00D96B92">
      <w:pPr>
        <w:rPr>
          <w:sz w:val="28"/>
          <w:szCs w:val="28"/>
          <w:lang w:eastAsia="ru-RU"/>
        </w:rPr>
      </w:pPr>
    </w:p>
    <w:p w14:paraId="5DCDF998" w14:textId="41ED36E0" w:rsidR="00D31C47" w:rsidRDefault="00D31C47" w:rsidP="00D96B92">
      <w:pPr>
        <w:rPr>
          <w:sz w:val="28"/>
          <w:szCs w:val="28"/>
          <w:lang w:eastAsia="ru-RU"/>
        </w:rPr>
      </w:pPr>
    </w:p>
    <w:p w14:paraId="445F167A" w14:textId="0EEE1DC4" w:rsidR="00D31C47" w:rsidRDefault="00D31C47" w:rsidP="00D96B92">
      <w:pPr>
        <w:rPr>
          <w:sz w:val="28"/>
          <w:szCs w:val="28"/>
          <w:lang w:eastAsia="ru-RU"/>
        </w:rPr>
      </w:pPr>
    </w:p>
    <w:sectPr w:rsidR="00D31C47" w:rsidSect="00F01F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5844" w14:textId="77777777" w:rsidR="006F7AF4" w:rsidRDefault="006F7AF4" w:rsidP="007317DA">
      <w:r>
        <w:separator/>
      </w:r>
    </w:p>
  </w:endnote>
  <w:endnote w:type="continuationSeparator" w:id="0">
    <w:p w14:paraId="6572FDDC" w14:textId="77777777" w:rsidR="006F7AF4" w:rsidRDefault="006F7AF4" w:rsidP="007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49AED" w14:textId="77777777" w:rsidR="006F7AF4" w:rsidRDefault="006F7AF4" w:rsidP="007317DA">
      <w:r>
        <w:separator/>
      </w:r>
    </w:p>
  </w:footnote>
  <w:footnote w:type="continuationSeparator" w:id="0">
    <w:p w14:paraId="31A77395" w14:textId="77777777" w:rsidR="006F7AF4" w:rsidRDefault="006F7AF4" w:rsidP="0073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466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E4BE04" w14:textId="06E6C6B6" w:rsidR="007317DA" w:rsidRPr="007317DA" w:rsidRDefault="007317DA">
        <w:pPr>
          <w:pStyle w:val="a4"/>
          <w:jc w:val="center"/>
          <w:rPr>
            <w:sz w:val="28"/>
            <w:szCs w:val="28"/>
          </w:rPr>
        </w:pPr>
        <w:r w:rsidRPr="007317DA">
          <w:rPr>
            <w:sz w:val="28"/>
            <w:szCs w:val="28"/>
          </w:rPr>
          <w:fldChar w:fldCharType="begin"/>
        </w:r>
        <w:r w:rsidRPr="007317DA">
          <w:rPr>
            <w:sz w:val="28"/>
            <w:szCs w:val="28"/>
          </w:rPr>
          <w:instrText>PAGE   \* MERGEFORMAT</w:instrText>
        </w:r>
        <w:r w:rsidRPr="007317DA">
          <w:rPr>
            <w:sz w:val="28"/>
            <w:szCs w:val="28"/>
          </w:rPr>
          <w:fldChar w:fldCharType="separate"/>
        </w:r>
        <w:r w:rsidRPr="007317DA">
          <w:rPr>
            <w:sz w:val="28"/>
            <w:szCs w:val="28"/>
          </w:rPr>
          <w:t>2</w:t>
        </w:r>
        <w:r w:rsidRPr="007317DA">
          <w:rPr>
            <w:sz w:val="28"/>
            <w:szCs w:val="28"/>
          </w:rPr>
          <w:fldChar w:fldCharType="end"/>
        </w:r>
      </w:p>
    </w:sdtContent>
  </w:sdt>
  <w:p w14:paraId="3611CBB7" w14:textId="77777777" w:rsidR="007317DA" w:rsidRDefault="007317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80"/>
    <w:rsid w:val="000A7D47"/>
    <w:rsid w:val="00225D43"/>
    <w:rsid w:val="00274A86"/>
    <w:rsid w:val="002D6337"/>
    <w:rsid w:val="00414239"/>
    <w:rsid w:val="00461C9C"/>
    <w:rsid w:val="004F0D58"/>
    <w:rsid w:val="004F7355"/>
    <w:rsid w:val="00647008"/>
    <w:rsid w:val="006668AF"/>
    <w:rsid w:val="006F7AF4"/>
    <w:rsid w:val="007317DA"/>
    <w:rsid w:val="007C7BC2"/>
    <w:rsid w:val="007D3CC1"/>
    <w:rsid w:val="00841385"/>
    <w:rsid w:val="00862257"/>
    <w:rsid w:val="00AF30AD"/>
    <w:rsid w:val="00B85480"/>
    <w:rsid w:val="00B97371"/>
    <w:rsid w:val="00C01929"/>
    <w:rsid w:val="00D15E46"/>
    <w:rsid w:val="00D31C47"/>
    <w:rsid w:val="00D96B92"/>
    <w:rsid w:val="00DC1311"/>
    <w:rsid w:val="00F01FAF"/>
    <w:rsid w:val="00F5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BFD1"/>
  <w15:docId w15:val="{114D8145-00BE-4E30-990A-488E3F1B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D9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7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73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7DA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0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EC94-F9F0-4B24-B1C1-F8C3B66F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14</cp:revision>
  <cp:lastPrinted>2023-06-19T05:18:00Z</cp:lastPrinted>
  <dcterms:created xsi:type="dcterms:W3CDTF">2023-06-21T03:34:00Z</dcterms:created>
  <dcterms:modified xsi:type="dcterms:W3CDTF">2023-06-26T10:28:00Z</dcterms:modified>
</cp:coreProperties>
</file>